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5F45" w14:textId="2E2A6CF9" w:rsidR="00845B32" w:rsidRDefault="00FD03E1" w:rsidP="009A061D">
      <w:pPr>
        <w:spacing w:after="0" w:line="360" w:lineRule="auto"/>
        <w:rPr>
          <w:b/>
          <w:bCs/>
          <w:sz w:val="28"/>
          <w:szCs w:val="28"/>
        </w:rPr>
      </w:pPr>
      <w:r>
        <w:rPr>
          <w:b/>
          <w:bCs/>
          <w:sz w:val="28"/>
          <w:szCs w:val="28"/>
        </w:rPr>
        <w:t xml:space="preserve">(Slightly) </w:t>
      </w:r>
      <w:r w:rsidR="0002264F" w:rsidRPr="00956D03">
        <w:rPr>
          <w:b/>
          <w:bCs/>
          <w:sz w:val="28"/>
          <w:szCs w:val="28"/>
        </w:rPr>
        <w:t xml:space="preserve">Annotated </w:t>
      </w:r>
      <w:r w:rsidR="0024382A">
        <w:rPr>
          <w:b/>
          <w:bCs/>
          <w:sz w:val="28"/>
          <w:szCs w:val="28"/>
        </w:rPr>
        <w:t>list of books</w:t>
      </w:r>
      <w:r w:rsidR="001F3ECF">
        <w:rPr>
          <w:b/>
          <w:bCs/>
          <w:sz w:val="28"/>
          <w:szCs w:val="28"/>
        </w:rPr>
        <w:t>, exhibitions, places</w:t>
      </w:r>
      <w:r w:rsidR="00E12695">
        <w:rPr>
          <w:b/>
          <w:bCs/>
          <w:sz w:val="28"/>
          <w:szCs w:val="28"/>
        </w:rPr>
        <w:t>, websites</w:t>
      </w:r>
      <w:r w:rsidR="00106D89">
        <w:rPr>
          <w:b/>
          <w:bCs/>
          <w:sz w:val="28"/>
          <w:szCs w:val="28"/>
        </w:rPr>
        <w:t xml:space="preserve"> and stuff I’ve found interesting</w:t>
      </w:r>
    </w:p>
    <w:p w14:paraId="134ED322" w14:textId="77777777" w:rsidR="00C316EB" w:rsidRPr="00956D03" w:rsidRDefault="00C316EB" w:rsidP="009A061D">
      <w:pPr>
        <w:spacing w:after="0" w:line="360" w:lineRule="auto"/>
        <w:rPr>
          <w:b/>
          <w:bCs/>
          <w:sz w:val="28"/>
          <w:szCs w:val="28"/>
        </w:rPr>
      </w:pPr>
    </w:p>
    <w:p w14:paraId="19178A2D" w14:textId="77777777" w:rsidR="00AA154A" w:rsidRDefault="00AA154A" w:rsidP="00AA154A">
      <w:pPr>
        <w:spacing w:after="0" w:line="360" w:lineRule="auto"/>
        <w:rPr>
          <w:b/>
          <w:bCs/>
          <w:sz w:val="28"/>
          <w:szCs w:val="28"/>
        </w:rPr>
      </w:pPr>
      <w:r w:rsidRPr="00C316EB">
        <w:rPr>
          <w:b/>
          <w:bCs/>
          <w:sz w:val="28"/>
          <w:szCs w:val="28"/>
        </w:rPr>
        <w:t>Weaving:</w:t>
      </w:r>
    </w:p>
    <w:p w14:paraId="1056288F" w14:textId="06DCED6E" w:rsidR="00C316EB" w:rsidRDefault="00265540" w:rsidP="008371FF">
      <w:pPr>
        <w:pStyle w:val="ListParagraph"/>
        <w:numPr>
          <w:ilvl w:val="0"/>
          <w:numId w:val="1"/>
        </w:numPr>
        <w:spacing w:after="0" w:line="360" w:lineRule="auto"/>
        <w:rPr>
          <w:b/>
          <w:bCs/>
        </w:rPr>
      </w:pPr>
      <w:r w:rsidRPr="008371FF">
        <w:rPr>
          <w:b/>
          <w:bCs/>
        </w:rPr>
        <w:t>B</w:t>
      </w:r>
      <w:r w:rsidR="00C316EB" w:rsidRPr="008371FF">
        <w:rPr>
          <w:b/>
          <w:bCs/>
        </w:rPr>
        <w:t>ooks</w:t>
      </w:r>
    </w:p>
    <w:p w14:paraId="371CA1E9" w14:textId="77777777" w:rsidR="00AA154A" w:rsidRDefault="00AA154A" w:rsidP="00AA154A">
      <w:pPr>
        <w:spacing w:after="0" w:line="360" w:lineRule="auto"/>
      </w:pPr>
      <w:r w:rsidRPr="00FF407B">
        <w:t xml:space="preserve">Fox A 2025 </w:t>
      </w:r>
      <w:r w:rsidRPr="00FF407B">
        <w:rPr>
          <w:i/>
          <w:iCs/>
        </w:rPr>
        <w:t>Wild Weave</w:t>
      </w:r>
      <w:r w:rsidRPr="00FF407B">
        <w:t>, Batsford</w:t>
      </w:r>
      <w:r>
        <w:t>: London</w:t>
      </w:r>
    </w:p>
    <w:p w14:paraId="607C3F02" w14:textId="77777777" w:rsidR="00AA154A" w:rsidRPr="00131683" w:rsidRDefault="00AA154A" w:rsidP="00AA154A">
      <w:pPr>
        <w:spacing w:after="0" w:line="360" w:lineRule="auto"/>
        <w:ind w:left="720"/>
        <w:rPr>
          <w:sz w:val="20"/>
          <w:szCs w:val="20"/>
        </w:rPr>
      </w:pPr>
      <w:r w:rsidRPr="00131683">
        <w:rPr>
          <w:sz w:val="20"/>
          <w:szCs w:val="20"/>
        </w:rPr>
        <w:t xml:space="preserve">Beautiful pictures of, and ideas about, weaving with found objects including grasses, sticks and nettles.  I haven’t done much wild weaving, but this is </w:t>
      </w:r>
      <w:proofErr w:type="gramStart"/>
      <w:r w:rsidRPr="00131683">
        <w:rPr>
          <w:sz w:val="20"/>
          <w:szCs w:val="20"/>
        </w:rPr>
        <w:t>definitely a</w:t>
      </w:r>
      <w:proofErr w:type="gramEnd"/>
      <w:r w:rsidRPr="00131683">
        <w:rPr>
          <w:sz w:val="20"/>
          <w:szCs w:val="20"/>
        </w:rPr>
        <w:t xml:space="preserve"> book I would turn to.</w:t>
      </w:r>
    </w:p>
    <w:p w14:paraId="198A27FD" w14:textId="77777777" w:rsidR="00AA154A" w:rsidRPr="00FF407B" w:rsidRDefault="00AA154A" w:rsidP="00AA154A">
      <w:pPr>
        <w:spacing w:after="0" w:line="360" w:lineRule="auto"/>
      </w:pPr>
      <w:r w:rsidRPr="00FF407B">
        <w:t xml:space="preserve">Martin L and R Bryant 2025 </w:t>
      </w:r>
      <w:r w:rsidRPr="00FF407B">
        <w:rPr>
          <w:i/>
          <w:iCs/>
        </w:rPr>
        <w:t>Woven tapestry: art and practice</w:t>
      </w:r>
      <w:r w:rsidRPr="00FF407B">
        <w:t xml:space="preserve">, </w:t>
      </w:r>
      <w:proofErr w:type="spellStart"/>
      <w:r w:rsidRPr="00FF407B">
        <w:t>Crowood</w:t>
      </w:r>
      <w:proofErr w:type="spellEnd"/>
      <w:r w:rsidRPr="00FF407B">
        <w:t xml:space="preserve"> Press</w:t>
      </w:r>
      <w:r>
        <w:t>: Wiltshire</w:t>
      </w:r>
    </w:p>
    <w:p w14:paraId="642CDCD7" w14:textId="77777777" w:rsidR="00AA154A" w:rsidRPr="00FF407B" w:rsidRDefault="00AA154A" w:rsidP="00AA154A">
      <w:pPr>
        <w:spacing w:after="0" w:line="360" w:lineRule="auto"/>
      </w:pPr>
      <w:proofErr w:type="spellStart"/>
      <w:r w:rsidRPr="00FF407B">
        <w:t>Mezoff</w:t>
      </w:r>
      <w:proofErr w:type="spellEnd"/>
      <w:r w:rsidRPr="00FF407B">
        <w:t xml:space="preserve"> R 2020 </w:t>
      </w:r>
      <w:r w:rsidRPr="00FF407B">
        <w:rPr>
          <w:i/>
          <w:iCs/>
        </w:rPr>
        <w:t>The art of tapestry weaving</w:t>
      </w:r>
      <w:r w:rsidRPr="00FF407B">
        <w:t>, Storey publications</w:t>
      </w:r>
      <w:r>
        <w:t>: New York</w:t>
      </w:r>
    </w:p>
    <w:p w14:paraId="28210C55" w14:textId="77777777" w:rsidR="00AA154A" w:rsidRDefault="00AA154A" w:rsidP="00AA154A">
      <w:pPr>
        <w:spacing w:after="0" w:line="360" w:lineRule="auto"/>
      </w:pPr>
      <w:r w:rsidRPr="00FF407B">
        <w:t xml:space="preserve">Soroka J 2022 </w:t>
      </w:r>
      <w:r w:rsidRPr="00FF407B">
        <w:rPr>
          <w:i/>
          <w:iCs/>
        </w:rPr>
        <w:t>Tapestry weaving design and technique</w:t>
      </w:r>
      <w:r w:rsidRPr="00FF407B">
        <w:t xml:space="preserve">, </w:t>
      </w:r>
      <w:proofErr w:type="spellStart"/>
      <w:r w:rsidRPr="00FF407B">
        <w:t>Crowood</w:t>
      </w:r>
      <w:proofErr w:type="spellEnd"/>
      <w:r w:rsidRPr="00FF407B">
        <w:t xml:space="preserve"> Press</w:t>
      </w:r>
      <w:r>
        <w:t>: Wiltshire</w:t>
      </w:r>
    </w:p>
    <w:p w14:paraId="16E2E5C2" w14:textId="77777777" w:rsidR="00AA154A" w:rsidRDefault="00AA154A" w:rsidP="00AA154A">
      <w:pPr>
        <w:spacing w:after="0" w:line="360" w:lineRule="auto"/>
        <w:ind w:left="720"/>
        <w:rPr>
          <w:sz w:val="20"/>
          <w:szCs w:val="20"/>
        </w:rPr>
      </w:pPr>
      <w:r w:rsidRPr="00916B7F">
        <w:rPr>
          <w:sz w:val="20"/>
          <w:szCs w:val="20"/>
        </w:rPr>
        <w:t>Three books all offering advice and instruction about tapestry weaving.  All include basics of setting up and warping different types of loom and basic weaving techniques.  The then move into more detailed and advanced instruction.  Soroka has the best pictures of the work of others, Martin and Bryant the most detailed instructions about different techniques.  They all have different ways of doing things such as starting and finishing.  I have tended to mix and match advice and ideas from the different books.</w:t>
      </w:r>
    </w:p>
    <w:p w14:paraId="61A4027C" w14:textId="5DF02021" w:rsidR="00AA154A" w:rsidRDefault="005D2BBC" w:rsidP="007D6E50">
      <w:pPr>
        <w:spacing w:after="0" w:line="360" w:lineRule="auto"/>
      </w:pPr>
      <w:r w:rsidRPr="00CA1BEC">
        <w:t xml:space="preserve">Wayland Barber </w:t>
      </w:r>
      <w:r w:rsidR="00951AC6" w:rsidRPr="00CA1BEC">
        <w:t>E (</w:t>
      </w:r>
      <w:r w:rsidR="00CC2BC8" w:rsidRPr="00CA1BEC">
        <w:t xml:space="preserve">1994; </w:t>
      </w:r>
      <w:r w:rsidR="00951AC6" w:rsidRPr="00CA1BEC">
        <w:t>2024)</w:t>
      </w:r>
      <w:r w:rsidR="00CC2BC8" w:rsidRPr="00CA1BEC">
        <w:t xml:space="preserve"> </w:t>
      </w:r>
      <w:r w:rsidR="00CC2BC8" w:rsidRPr="00CA1BEC">
        <w:rPr>
          <w:i/>
          <w:iCs/>
        </w:rPr>
        <w:t>Women’s work: the first 20,000 years</w:t>
      </w:r>
      <w:r w:rsidR="00CA1BEC">
        <w:rPr>
          <w:i/>
          <w:iCs/>
        </w:rPr>
        <w:t>,</w:t>
      </w:r>
      <w:r w:rsidR="00CA1BEC" w:rsidRPr="00CA1BEC">
        <w:t xml:space="preserve"> </w:t>
      </w:r>
      <w:proofErr w:type="spellStart"/>
      <w:r w:rsidR="00CA1BEC" w:rsidRPr="00CA1BEC">
        <w:t>WWNorton</w:t>
      </w:r>
      <w:proofErr w:type="spellEnd"/>
      <w:r w:rsidR="00CA1BEC" w:rsidRPr="00CA1BEC">
        <w:t>&amp; co</w:t>
      </w:r>
    </w:p>
    <w:p w14:paraId="008F176E" w14:textId="6FC63DF0" w:rsidR="00CA1BEC" w:rsidRDefault="00104A12" w:rsidP="00104A12">
      <w:pPr>
        <w:spacing w:after="0" w:line="360" w:lineRule="auto"/>
        <w:ind w:firstLine="720"/>
        <w:rPr>
          <w:sz w:val="20"/>
          <w:szCs w:val="20"/>
        </w:rPr>
      </w:pPr>
      <w:r w:rsidRPr="00104A12">
        <w:rPr>
          <w:sz w:val="20"/>
          <w:szCs w:val="20"/>
        </w:rPr>
        <w:t>Fascinating and ground-breaking book on the (pre) history of cloth making</w:t>
      </w:r>
    </w:p>
    <w:p w14:paraId="151D5567" w14:textId="77777777" w:rsidR="008F41B0" w:rsidRDefault="008F41B0" w:rsidP="008F41B0">
      <w:pPr>
        <w:pStyle w:val="ListParagraph"/>
        <w:numPr>
          <w:ilvl w:val="0"/>
          <w:numId w:val="1"/>
        </w:numPr>
        <w:spacing w:after="0" w:line="360" w:lineRule="auto"/>
        <w:rPr>
          <w:b/>
          <w:bCs/>
        </w:rPr>
      </w:pPr>
      <w:r>
        <w:rPr>
          <w:b/>
          <w:bCs/>
        </w:rPr>
        <w:t>Places</w:t>
      </w:r>
    </w:p>
    <w:p w14:paraId="53294E5C" w14:textId="5F54179D" w:rsidR="002C053D" w:rsidRDefault="002C053D" w:rsidP="00ED2ECD">
      <w:pPr>
        <w:spacing w:after="0" w:line="360" w:lineRule="auto"/>
      </w:pPr>
      <w:r w:rsidRPr="002C053D">
        <w:t>Helmshore Mill, Helmshore, Lancashire County Council</w:t>
      </w:r>
    </w:p>
    <w:p w14:paraId="22637714" w14:textId="6FF23C58" w:rsidR="00DE703C" w:rsidRPr="00C316EB" w:rsidRDefault="00DE703C" w:rsidP="00C316EB">
      <w:pPr>
        <w:spacing w:after="0" w:line="360" w:lineRule="auto"/>
        <w:ind w:left="720"/>
        <w:rPr>
          <w:sz w:val="20"/>
          <w:szCs w:val="20"/>
        </w:rPr>
      </w:pPr>
      <w:r w:rsidRPr="00C316EB">
        <w:rPr>
          <w:sz w:val="20"/>
          <w:szCs w:val="20"/>
        </w:rPr>
        <w:t xml:space="preserve">Primarily a cotton spinning mill – </w:t>
      </w:r>
      <w:r w:rsidR="002F3C94" w:rsidRPr="00C316EB">
        <w:rPr>
          <w:sz w:val="20"/>
          <w:szCs w:val="20"/>
        </w:rPr>
        <w:t>particularly</w:t>
      </w:r>
      <w:r w:rsidRPr="00C316EB">
        <w:rPr>
          <w:sz w:val="20"/>
          <w:szCs w:val="20"/>
        </w:rPr>
        <w:t xml:space="preserve"> preparing waste cotton </w:t>
      </w:r>
      <w:r w:rsidR="00EA2A5F" w:rsidRPr="00C316EB">
        <w:rPr>
          <w:sz w:val="20"/>
          <w:szCs w:val="20"/>
        </w:rPr>
        <w:t xml:space="preserve">to be spun and woven.  </w:t>
      </w:r>
      <w:proofErr w:type="gramStart"/>
      <w:r w:rsidR="00EA2A5F" w:rsidRPr="00C316EB">
        <w:rPr>
          <w:sz w:val="20"/>
          <w:szCs w:val="20"/>
        </w:rPr>
        <w:t>Also</w:t>
      </w:r>
      <w:proofErr w:type="gramEnd"/>
      <w:r w:rsidR="00EA2A5F" w:rsidRPr="00C316EB">
        <w:rPr>
          <w:sz w:val="20"/>
          <w:szCs w:val="20"/>
        </w:rPr>
        <w:t xml:space="preserve"> a wool processing mill, with mill wheel.  </w:t>
      </w:r>
    </w:p>
    <w:p w14:paraId="2F950ABA" w14:textId="22DD43B6" w:rsidR="00CE554E" w:rsidRDefault="00207968" w:rsidP="00ED2ECD">
      <w:pPr>
        <w:spacing w:after="0" w:line="360" w:lineRule="auto"/>
      </w:pPr>
      <w:r w:rsidRPr="002C053D">
        <w:t>Quarry Bank Mill</w:t>
      </w:r>
      <w:r w:rsidR="002C053D">
        <w:t>,</w:t>
      </w:r>
      <w:r w:rsidRPr="002C053D">
        <w:t xml:space="preserve"> Styal</w:t>
      </w:r>
      <w:r w:rsidR="002C053D">
        <w:t>,</w:t>
      </w:r>
      <w:r w:rsidRPr="002C053D">
        <w:t xml:space="preserve"> National Trust </w:t>
      </w:r>
    </w:p>
    <w:p w14:paraId="26942320" w14:textId="4A198DDE" w:rsidR="001C4A3B" w:rsidRPr="00C316EB" w:rsidRDefault="001C4A3B" w:rsidP="00C316EB">
      <w:pPr>
        <w:spacing w:after="0" w:line="360" w:lineRule="auto"/>
        <w:ind w:left="720"/>
        <w:rPr>
          <w:sz w:val="20"/>
          <w:szCs w:val="20"/>
        </w:rPr>
      </w:pPr>
      <w:r w:rsidRPr="00C316EB">
        <w:rPr>
          <w:sz w:val="20"/>
          <w:szCs w:val="20"/>
        </w:rPr>
        <w:t xml:space="preserve">Very neat and nicely organised.  Old mill building with cotton preparation, spinning </w:t>
      </w:r>
      <w:proofErr w:type="spellStart"/>
      <w:r w:rsidRPr="00C316EB">
        <w:rPr>
          <w:sz w:val="20"/>
          <w:szCs w:val="20"/>
        </w:rPr>
        <w:t>snd</w:t>
      </w:r>
      <w:proofErr w:type="spellEnd"/>
      <w:r w:rsidRPr="00C316EB">
        <w:rPr>
          <w:sz w:val="20"/>
          <w:szCs w:val="20"/>
        </w:rPr>
        <w:t xml:space="preserve"> weaving.  Demonstrations of </w:t>
      </w:r>
      <w:r w:rsidR="00EF4360" w:rsidRPr="00C316EB">
        <w:rPr>
          <w:sz w:val="20"/>
          <w:szCs w:val="20"/>
        </w:rPr>
        <w:t>hand weaving, mule spinning and mechanised weaving on Lancashire looms.</w:t>
      </w:r>
    </w:p>
    <w:p w14:paraId="77F02DD2" w14:textId="7A5C4C4E" w:rsidR="00207968" w:rsidRDefault="00207968" w:rsidP="00ED2ECD">
      <w:pPr>
        <w:spacing w:after="0" w:line="360" w:lineRule="auto"/>
      </w:pPr>
      <w:r w:rsidRPr="002C053D">
        <w:t>Queen St Mill B</w:t>
      </w:r>
      <w:r w:rsidR="00050285">
        <w:t>r</w:t>
      </w:r>
      <w:r w:rsidRPr="002C053D">
        <w:t>ier</w:t>
      </w:r>
      <w:r w:rsidR="00050285">
        <w:t>cliffe</w:t>
      </w:r>
      <w:r w:rsidRPr="002C053D">
        <w:t xml:space="preserve"> (</w:t>
      </w:r>
      <w:r w:rsidR="00050285" w:rsidRPr="002C053D">
        <w:t>Burnley</w:t>
      </w:r>
      <w:r w:rsidRPr="002C053D">
        <w:t>) Lancashire County Council</w:t>
      </w:r>
    </w:p>
    <w:p w14:paraId="576FAC78" w14:textId="35AAC353" w:rsidR="00EF4360" w:rsidRDefault="00EF4360" w:rsidP="00C316EB">
      <w:pPr>
        <w:spacing w:after="0" w:line="360" w:lineRule="auto"/>
        <w:ind w:left="720"/>
        <w:rPr>
          <w:sz w:val="20"/>
          <w:szCs w:val="20"/>
        </w:rPr>
      </w:pPr>
      <w:r w:rsidRPr="00C316EB">
        <w:rPr>
          <w:sz w:val="20"/>
          <w:szCs w:val="20"/>
        </w:rPr>
        <w:t xml:space="preserve">Primarily a weaving mill – </w:t>
      </w:r>
      <w:proofErr w:type="gramStart"/>
      <w:r w:rsidRPr="00C316EB">
        <w:rPr>
          <w:sz w:val="20"/>
          <w:szCs w:val="20"/>
        </w:rPr>
        <w:t xml:space="preserve">absolutely </w:t>
      </w:r>
      <w:r w:rsidR="00050285" w:rsidRPr="00C316EB">
        <w:rPr>
          <w:sz w:val="20"/>
          <w:szCs w:val="20"/>
        </w:rPr>
        <w:t>fascinating</w:t>
      </w:r>
      <w:proofErr w:type="gramEnd"/>
      <w:r w:rsidRPr="00C316EB">
        <w:rPr>
          <w:sz w:val="20"/>
          <w:szCs w:val="20"/>
        </w:rPr>
        <w:t>.</w:t>
      </w:r>
      <w:r w:rsidR="006E5EB9" w:rsidRPr="00C316EB">
        <w:rPr>
          <w:sz w:val="20"/>
          <w:szCs w:val="20"/>
        </w:rPr>
        <w:t xml:space="preserve">  Last surviving 19thc steam powered weaving mill in the world.  Weaving shed has 308 Lancashire looms.</w:t>
      </w:r>
    </w:p>
    <w:p w14:paraId="72FFC6D9" w14:textId="6BC803C7" w:rsidR="008F41B0" w:rsidRPr="00874531" w:rsidRDefault="002A171A" w:rsidP="002A171A">
      <w:pPr>
        <w:spacing w:after="0" w:line="360" w:lineRule="auto"/>
      </w:pPr>
      <w:r w:rsidRPr="00874531">
        <w:t>Any town in East Lancashire for old cotton mills, chimneys, water</w:t>
      </w:r>
      <w:r w:rsidR="00874531" w:rsidRPr="00874531">
        <w:t>, cotton industry engineering</w:t>
      </w:r>
      <w:r w:rsidRPr="00874531">
        <w:t xml:space="preserve">.  Any town in </w:t>
      </w:r>
      <w:r w:rsidR="0053678C" w:rsidRPr="00874531">
        <w:t xml:space="preserve">(pre-1974) West Yorkshire for woollen </w:t>
      </w:r>
      <w:r w:rsidR="00C40435" w:rsidRPr="00874531">
        <w:t>preparation and weaving.</w:t>
      </w:r>
    </w:p>
    <w:p w14:paraId="0929BD0E" w14:textId="77777777" w:rsidR="008F41B0" w:rsidRDefault="008F41B0" w:rsidP="008F41B0">
      <w:pPr>
        <w:pStyle w:val="ListParagraph"/>
        <w:numPr>
          <w:ilvl w:val="0"/>
          <w:numId w:val="1"/>
        </w:numPr>
        <w:spacing w:after="0" w:line="360" w:lineRule="auto"/>
        <w:rPr>
          <w:b/>
          <w:bCs/>
        </w:rPr>
      </w:pPr>
      <w:r>
        <w:rPr>
          <w:b/>
          <w:bCs/>
        </w:rPr>
        <w:t>Exhibitions</w:t>
      </w:r>
    </w:p>
    <w:p w14:paraId="22577F81" w14:textId="7CA2659D" w:rsidR="00606712" w:rsidRDefault="00606712" w:rsidP="00606712">
      <w:pPr>
        <w:pStyle w:val="ListParagraph"/>
        <w:numPr>
          <w:ilvl w:val="0"/>
          <w:numId w:val="1"/>
        </w:numPr>
        <w:spacing w:after="0" w:line="360" w:lineRule="auto"/>
        <w:rPr>
          <w:b/>
          <w:bCs/>
        </w:rPr>
      </w:pPr>
      <w:r>
        <w:rPr>
          <w:b/>
          <w:bCs/>
        </w:rPr>
        <w:lastRenderedPageBreak/>
        <w:t>Websites</w:t>
      </w:r>
    </w:p>
    <w:p w14:paraId="48456945" w14:textId="2D07F29F" w:rsidR="00E0031B" w:rsidRDefault="0084653F" w:rsidP="00E0031B">
      <w:pPr>
        <w:spacing w:after="0" w:line="360" w:lineRule="auto"/>
      </w:pPr>
      <w:r>
        <w:t xml:space="preserve">Alice Fox textile artist: </w:t>
      </w:r>
      <w:hyperlink r:id="rId7" w:history="1">
        <w:r w:rsidR="005D2B78" w:rsidRPr="00347547">
          <w:rPr>
            <w:rStyle w:val="Hyperlink"/>
          </w:rPr>
          <w:t>https://alicefox.co.uk/</w:t>
        </w:r>
      </w:hyperlink>
      <w:r w:rsidR="005D2B78" w:rsidRPr="005D2B78">
        <w:t xml:space="preserve"> </w:t>
      </w:r>
    </w:p>
    <w:p w14:paraId="3BA04DB9" w14:textId="1167F16E" w:rsidR="005D2B78" w:rsidRDefault="005D2B78" w:rsidP="00E0031B">
      <w:pPr>
        <w:spacing w:after="0" w:line="360" w:lineRule="auto"/>
      </w:pPr>
      <w:r>
        <w:t>Sally Pointer heritage textiles, forensic archaeologist</w:t>
      </w:r>
      <w:r w:rsidR="00DE2F15">
        <w:t>:</w:t>
      </w:r>
      <w:r>
        <w:t xml:space="preserve"> </w:t>
      </w:r>
      <w:hyperlink r:id="rId8" w:history="1">
        <w:r w:rsidR="00DE2F15" w:rsidRPr="00347547">
          <w:rPr>
            <w:rStyle w:val="Hyperlink"/>
          </w:rPr>
          <w:t>https://www.sallypointer.com/</w:t>
        </w:r>
      </w:hyperlink>
    </w:p>
    <w:p w14:paraId="3AA98BE0" w14:textId="60F6E0AE" w:rsidR="00104A12" w:rsidRPr="00E12695" w:rsidRDefault="00E12695" w:rsidP="009A061D">
      <w:pPr>
        <w:spacing w:after="0" w:line="360" w:lineRule="auto"/>
      </w:pPr>
      <w:r>
        <w:t xml:space="preserve">Jane Walkley Lancashire based textile artist: </w:t>
      </w:r>
      <w:hyperlink r:id="rId9" w:history="1">
        <w:r w:rsidRPr="00347547">
          <w:rPr>
            <w:rStyle w:val="Hyperlink"/>
          </w:rPr>
          <w:t>https://janewalkley.com/author/janewalkley/</w:t>
        </w:r>
      </w:hyperlink>
    </w:p>
    <w:p w14:paraId="46A1E5DB" w14:textId="77777777" w:rsidR="00E12695" w:rsidRDefault="00E12695" w:rsidP="009A061D">
      <w:pPr>
        <w:spacing w:after="0" w:line="360" w:lineRule="auto"/>
        <w:rPr>
          <w:b/>
          <w:bCs/>
        </w:rPr>
      </w:pPr>
    </w:p>
    <w:p w14:paraId="3E40DDE5" w14:textId="7A165AAF" w:rsidR="00873558" w:rsidRDefault="006B3E2F" w:rsidP="009A061D">
      <w:pPr>
        <w:spacing w:after="0" w:line="360" w:lineRule="auto"/>
        <w:rPr>
          <w:b/>
          <w:bCs/>
        </w:rPr>
      </w:pPr>
      <w:r>
        <w:rPr>
          <w:b/>
          <w:bCs/>
        </w:rPr>
        <w:t>L</w:t>
      </w:r>
      <w:r w:rsidR="00F34FBD" w:rsidRPr="00956D03">
        <w:rPr>
          <w:b/>
          <w:bCs/>
        </w:rPr>
        <w:t>andscape</w:t>
      </w:r>
      <w:r w:rsidR="00261292">
        <w:rPr>
          <w:b/>
          <w:bCs/>
        </w:rPr>
        <w:t>:</w:t>
      </w:r>
    </w:p>
    <w:p w14:paraId="240D3874" w14:textId="52AC7CE9" w:rsidR="00481CFD" w:rsidRPr="00873558" w:rsidRDefault="00481CFD" w:rsidP="009A061D">
      <w:pPr>
        <w:spacing w:after="0" w:line="360" w:lineRule="auto"/>
        <w:rPr>
          <w:b/>
          <w:bCs/>
        </w:rPr>
      </w:pPr>
      <w:r>
        <w:t xml:space="preserve">Jamie K </w:t>
      </w:r>
      <w:r w:rsidR="00E613A6">
        <w:t>20</w:t>
      </w:r>
      <w:r w:rsidR="000C2A77">
        <w:t xml:space="preserve">20 </w:t>
      </w:r>
      <w:r w:rsidR="000C2A77" w:rsidRPr="000C2A77">
        <w:rPr>
          <w:i/>
          <w:iCs/>
        </w:rPr>
        <w:t>Surfacing,</w:t>
      </w:r>
      <w:r w:rsidR="000C2A77">
        <w:t xml:space="preserve"> Sort of Books: London</w:t>
      </w:r>
    </w:p>
    <w:p w14:paraId="791B8A5E" w14:textId="17DA5976" w:rsidR="00106D89" w:rsidRPr="004B4890" w:rsidRDefault="00611AFD" w:rsidP="004B4890">
      <w:pPr>
        <w:spacing w:after="0" w:line="360" w:lineRule="auto"/>
        <w:ind w:left="720"/>
        <w:rPr>
          <w:sz w:val="20"/>
          <w:szCs w:val="20"/>
        </w:rPr>
      </w:pPr>
      <w:r w:rsidRPr="004B4890">
        <w:rPr>
          <w:sz w:val="20"/>
          <w:szCs w:val="20"/>
        </w:rPr>
        <w:t xml:space="preserve">I loved this book – quietly disarming.  </w:t>
      </w:r>
      <w:r w:rsidR="00DD0154" w:rsidRPr="004B4890">
        <w:rPr>
          <w:sz w:val="20"/>
          <w:szCs w:val="20"/>
        </w:rPr>
        <w:t>Her writing draws you in and along.  I suppose you could call it psychogeography (and some people do).</w:t>
      </w:r>
    </w:p>
    <w:p w14:paraId="321B8EBE" w14:textId="77777777" w:rsidR="00324B2B" w:rsidRDefault="00F50929" w:rsidP="009A061D">
      <w:pPr>
        <w:spacing w:after="0" w:line="360" w:lineRule="auto"/>
        <w:rPr>
          <w:i/>
          <w:iCs/>
        </w:rPr>
      </w:pPr>
      <w:r>
        <w:t xml:space="preserve">Neve C </w:t>
      </w:r>
      <w:r w:rsidR="00EA57A9">
        <w:t xml:space="preserve">2020 </w:t>
      </w:r>
      <w:r w:rsidRPr="00B80D28">
        <w:rPr>
          <w:i/>
          <w:iCs/>
        </w:rPr>
        <w:t xml:space="preserve">Unquiet landscapes: Places and ideas </w:t>
      </w:r>
      <w:r w:rsidR="00081AF6" w:rsidRPr="00B80D28">
        <w:rPr>
          <w:i/>
          <w:iCs/>
        </w:rPr>
        <w:t xml:space="preserve">in twentieth century British </w:t>
      </w:r>
    </w:p>
    <w:p w14:paraId="3D1E19D0" w14:textId="21AAD78A" w:rsidR="00F50929" w:rsidRDefault="00081AF6" w:rsidP="00324B2B">
      <w:pPr>
        <w:spacing w:after="0" w:line="360" w:lineRule="auto"/>
        <w:ind w:firstLine="720"/>
      </w:pPr>
      <w:r w:rsidRPr="00B80D28">
        <w:rPr>
          <w:i/>
          <w:iCs/>
        </w:rPr>
        <w:t>painting</w:t>
      </w:r>
      <w:r w:rsidR="00EA57A9">
        <w:t>, (first ed</w:t>
      </w:r>
      <w:r w:rsidR="00F90F00">
        <w:t>ition:</w:t>
      </w:r>
      <w:r w:rsidR="00EA57A9">
        <w:t xml:space="preserve"> 1990), Thames &amp; Hudson</w:t>
      </w:r>
      <w:r w:rsidR="009C5A48">
        <w:t>: London</w:t>
      </w:r>
    </w:p>
    <w:p w14:paraId="7FDBF57E" w14:textId="3C3553EF" w:rsidR="004B4890" w:rsidRPr="007855EF" w:rsidRDefault="004B4890" w:rsidP="007855EF">
      <w:pPr>
        <w:spacing w:after="0" w:line="360" w:lineRule="auto"/>
        <w:ind w:left="720"/>
        <w:rPr>
          <w:sz w:val="20"/>
          <w:szCs w:val="20"/>
        </w:rPr>
      </w:pPr>
      <w:r w:rsidRPr="007855EF">
        <w:rPr>
          <w:sz w:val="20"/>
          <w:szCs w:val="20"/>
        </w:rPr>
        <w:t xml:space="preserve">A </w:t>
      </w:r>
      <w:proofErr w:type="gramStart"/>
      <w:r w:rsidRPr="007855EF">
        <w:rPr>
          <w:sz w:val="20"/>
          <w:szCs w:val="20"/>
        </w:rPr>
        <w:t>really fun</w:t>
      </w:r>
      <w:proofErr w:type="gramEnd"/>
      <w:r w:rsidRPr="007855EF">
        <w:rPr>
          <w:sz w:val="20"/>
          <w:szCs w:val="20"/>
        </w:rPr>
        <w:t xml:space="preserve"> read </w:t>
      </w:r>
      <w:r w:rsidR="007855EF" w:rsidRPr="007855EF">
        <w:rPr>
          <w:sz w:val="20"/>
          <w:szCs w:val="20"/>
        </w:rPr>
        <w:t>–</w:t>
      </w:r>
      <w:r w:rsidRPr="007855EF">
        <w:rPr>
          <w:sz w:val="20"/>
          <w:szCs w:val="20"/>
        </w:rPr>
        <w:t xml:space="preserve"> </w:t>
      </w:r>
      <w:r w:rsidR="007855EF" w:rsidRPr="007855EF">
        <w:rPr>
          <w:sz w:val="20"/>
          <w:szCs w:val="20"/>
        </w:rPr>
        <w:t>not just paintings, but the people behind them.  Neve has a singular, sometimes quite provocative, way of seeing.</w:t>
      </w:r>
    </w:p>
    <w:p w14:paraId="3B5CA8E6" w14:textId="77777777" w:rsidR="00324B2B" w:rsidRDefault="00B803D0" w:rsidP="009A061D">
      <w:pPr>
        <w:spacing w:after="0" w:line="360" w:lineRule="auto"/>
      </w:pPr>
      <w:r>
        <w:t xml:space="preserve">Owens S 2020 </w:t>
      </w:r>
      <w:r w:rsidRPr="00B80D28">
        <w:rPr>
          <w:i/>
          <w:iCs/>
        </w:rPr>
        <w:t>Spirit of Place: artists, writers and the British landscape</w:t>
      </w:r>
      <w:r w:rsidR="00642D13">
        <w:t xml:space="preserve">, Thames &amp; </w:t>
      </w:r>
    </w:p>
    <w:p w14:paraId="68A79F38" w14:textId="663FDF0B" w:rsidR="00B803D0" w:rsidRDefault="00642D13" w:rsidP="00324B2B">
      <w:pPr>
        <w:spacing w:after="0" w:line="360" w:lineRule="auto"/>
        <w:ind w:firstLine="720"/>
      </w:pPr>
      <w:r>
        <w:t>Hudson</w:t>
      </w:r>
      <w:r w:rsidR="009C5A48">
        <w:t>: London</w:t>
      </w:r>
    </w:p>
    <w:p w14:paraId="09C6CA0D" w14:textId="296C5AA3" w:rsidR="007855EF" w:rsidRPr="001F4F44" w:rsidRDefault="007855EF" w:rsidP="001F4F44">
      <w:pPr>
        <w:spacing w:after="0" w:line="360" w:lineRule="auto"/>
        <w:ind w:left="720"/>
        <w:rPr>
          <w:sz w:val="20"/>
          <w:szCs w:val="20"/>
        </w:rPr>
      </w:pPr>
      <w:r w:rsidRPr="001F4F44">
        <w:rPr>
          <w:sz w:val="20"/>
          <w:szCs w:val="20"/>
        </w:rPr>
        <w:t xml:space="preserve">For some reason I thought that this book would be heavy-going and it absolutely wasn’t.  A whistle-stop tour of the ‘history’ of British landscape </w:t>
      </w:r>
      <w:r w:rsidR="001F4F44" w:rsidRPr="001F4F44">
        <w:rPr>
          <w:sz w:val="20"/>
          <w:szCs w:val="20"/>
        </w:rPr>
        <w:t>[can a place even be a landscape if no one is looking at it?  Does it require a particular type of ‘gaze’?]</w:t>
      </w:r>
    </w:p>
    <w:p w14:paraId="5E511B14" w14:textId="77777777" w:rsidR="00261292" w:rsidRDefault="00261292" w:rsidP="009A061D">
      <w:pPr>
        <w:spacing w:after="0" w:line="360" w:lineRule="auto"/>
      </w:pPr>
    </w:p>
    <w:p w14:paraId="75DEB95C" w14:textId="34539458" w:rsidR="00172C5E" w:rsidRPr="00583253" w:rsidRDefault="001472F8" w:rsidP="009A061D">
      <w:pPr>
        <w:spacing w:after="0" w:line="360" w:lineRule="auto"/>
        <w:rPr>
          <w:b/>
          <w:bCs/>
        </w:rPr>
      </w:pPr>
      <w:r w:rsidRPr="00583253">
        <w:rPr>
          <w:b/>
          <w:bCs/>
        </w:rPr>
        <w:t>Family history:</w:t>
      </w:r>
    </w:p>
    <w:p w14:paraId="5D73655A" w14:textId="77777777" w:rsidR="00324B2B" w:rsidRDefault="006733FC" w:rsidP="009A061D">
      <w:pPr>
        <w:spacing w:after="0" w:line="360" w:lineRule="auto"/>
      </w:pPr>
      <w:proofErr w:type="spellStart"/>
      <w:r>
        <w:t>Bottero</w:t>
      </w:r>
      <w:proofErr w:type="spellEnd"/>
      <w:r>
        <w:t xml:space="preserve"> W </w:t>
      </w:r>
      <w:r w:rsidR="008C3BD9">
        <w:t xml:space="preserve">2012 </w:t>
      </w:r>
      <w:r w:rsidR="00B80D28">
        <w:t>‘</w:t>
      </w:r>
      <w:r>
        <w:t>Who do you think they</w:t>
      </w:r>
      <w:r w:rsidR="00EC20E2">
        <w:t xml:space="preserve"> were? How family historians make sense of </w:t>
      </w:r>
    </w:p>
    <w:p w14:paraId="4C6D78BB" w14:textId="77777777" w:rsidR="00324B2B" w:rsidRDefault="00EC20E2" w:rsidP="00324B2B">
      <w:pPr>
        <w:spacing w:after="0" w:line="360" w:lineRule="auto"/>
        <w:ind w:firstLine="720"/>
      </w:pPr>
      <w:r>
        <w:t>social position and inequality in the past</w:t>
      </w:r>
      <w:r w:rsidR="00B80D28">
        <w:t>’</w:t>
      </w:r>
      <w:r w:rsidR="008C3BD9">
        <w:t xml:space="preserve">, </w:t>
      </w:r>
      <w:r w:rsidR="008C3BD9" w:rsidRPr="00B80D28">
        <w:rPr>
          <w:i/>
          <w:iCs/>
        </w:rPr>
        <w:t>The British Journal of Sociology</w:t>
      </w:r>
      <w:r w:rsidR="008C3BD9">
        <w:t xml:space="preserve">, 63 (1): </w:t>
      </w:r>
    </w:p>
    <w:p w14:paraId="214D78BC" w14:textId="2F0420DD" w:rsidR="006733FC" w:rsidRDefault="008C3BD9" w:rsidP="00324B2B">
      <w:pPr>
        <w:spacing w:after="0" w:line="360" w:lineRule="auto"/>
        <w:ind w:firstLine="720"/>
      </w:pPr>
      <w:r>
        <w:t>54-74</w:t>
      </w:r>
    </w:p>
    <w:p w14:paraId="63D14DCF" w14:textId="77777777" w:rsidR="00324B2B" w:rsidRDefault="009557E7" w:rsidP="009A061D">
      <w:pPr>
        <w:spacing w:after="0" w:line="360" w:lineRule="auto"/>
      </w:pPr>
      <w:r>
        <w:t xml:space="preserve">Kramer AM </w:t>
      </w:r>
      <w:r w:rsidR="002A3C2C">
        <w:t xml:space="preserve">2011 </w:t>
      </w:r>
      <w:r w:rsidR="00B80D28">
        <w:t>‘</w:t>
      </w:r>
      <w:r>
        <w:t>Mediatizing memory</w:t>
      </w:r>
      <w:r w:rsidR="006A36ED">
        <w:t xml:space="preserve">: history, affect and identity in “who do you think </w:t>
      </w:r>
    </w:p>
    <w:p w14:paraId="084DA540" w14:textId="1EBD6B7D" w:rsidR="009557E7" w:rsidRDefault="006A36ED" w:rsidP="00324B2B">
      <w:pPr>
        <w:spacing w:after="0" w:line="360" w:lineRule="auto"/>
        <w:ind w:firstLine="720"/>
      </w:pPr>
      <w:r>
        <w:t>you are</w:t>
      </w:r>
      <w:r w:rsidR="005A2BB3">
        <w:t>?”</w:t>
      </w:r>
      <w:r w:rsidR="00B80D28">
        <w:t>’</w:t>
      </w:r>
      <w:r w:rsidR="005A2BB3">
        <w:t xml:space="preserve">  </w:t>
      </w:r>
      <w:r w:rsidR="005A2BB3" w:rsidRPr="00B80D28">
        <w:rPr>
          <w:i/>
          <w:iCs/>
        </w:rPr>
        <w:t>European Journal of Cultural History</w:t>
      </w:r>
      <w:r w:rsidR="002A3C2C">
        <w:t xml:space="preserve"> 14 (4) 428-</w:t>
      </w:r>
      <w:r w:rsidR="00116A37">
        <w:t xml:space="preserve"> </w:t>
      </w:r>
      <w:r w:rsidR="00B02783">
        <w:t>445</w:t>
      </w:r>
    </w:p>
    <w:p w14:paraId="58C1E136" w14:textId="77777777" w:rsidR="00324B2B" w:rsidRDefault="00D74674" w:rsidP="009A061D">
      <w:pPr>
        <w:spacing w:after="0" w:line="360" w:lineRule="auto"/>
      </w:pPr>
      <w:r>
        <w:t>Kramer AM 201</w:t>
      </w:r>
      <w:r w:rsidR="00B02783">
        <w:t>1</w:t>
      </w:r>
      <w:r w:rsidR="00B80D28">
        <w:t>’</w:t>
      </w:r>
      <w:r w:rsidR="000A32CF">
        <w:t xml:space="preserve">Kinship, </w:t>
      </w:r>
      <w:r w:rsidR="007D4BB6">
        <w:t>a</w:t>
      </w:r>
      <w:r w:rsidR="00B02783">
        <w:t>ffinity and connect</w:t>
      </w:r>
      <w:r w:rsidR="007D4BB6">
        <w:t>ed</w:t>
      </w:r>
      <w:r w:rsidR="00B02783">
        <w:t xml:space="preserve">ness: exploring the role of genealogy in </w:t>
      </w:r>
    </w:p>
    <w:p w14:paraId="595DFEA0" w14:textId="6FA2EF43" w:rsidR="00485CB3" w:rsidRDefault="00B02783" w:rsidP="00324B2B">
      <w:pPr>
        <w:spacing w:after="0" w:line="360" w:lineRule="auto"/>
        <w:ind w:firstLine="720"/>
      </w:pPr>
      <w:r>
        <w:t>personal</w:t>
      </w:r>
      <w:r w:rsidR="000A32CF">
        <w:t xml:space="preserve"> lives</w:t>
      </w:r>
      <w:r w:rsidR="00B80D28">
        <w:t>’</w:t>
      </w:r>
      <w:r w:rsidR="007D4BB6">
        <w:t xml:space="preserve">, </w:t>
      </w:r>
      <w:r w:rsidR="007D4BB6" w:rsidRPr="00B80D28">
        <w:rPr>
          <w:i/>
          <w:iCs/>
        </w:rPr>
        <w:t>Sociology</w:t>
      </w:r>
      <w:r w:rsidR="007D4BB6">
        <w:t xml:space="preserve">, 45 (3) </w:t>
      </w:r>
      <w:r w:rsidR="000C21B2">
        <w:t>379-395</w:t>
      </w:r>
      <w:r w:rsidR="00993176">
        <w:t xml:space="preserve"> </w:t>
      </w:r>
    </w:p>
    <w:p w14:paraId="43CA62A7" w14:textId="77777777" w:rsidR="00324B2B" w:rsidRDefault="008F172A" w:rsidP="009A061D">
      <w:pPr>
        <w:spacing w:after="0" w:line="360" w:lineRule="auto"/>
      </w:pPr>
      <w:r>
        <w:t xml:space="preserve">Robinson R </w:t>
      </w:r>
      <w:r w:rsidR="008E0055">
        <w:t xml:space="preserve">2021 </w:t>
      </w:r>
      <w:r w:rsidR="00B80D28">
        <w:t>‘</w:t>
      </w:r>
      <w:r w:rsidR="008E0055">
        <w:t>Pilgrimage and purpose</w:t>
      </w:r>
      <w:r w:rsidR="003E79FD">
        <w:t xml:space="preserve">: ancestor research as sacred practice in a </w:t>
      </w:r>
    </w:p>
    <w:p w14:paraId="14BF30A7" w14:textId="20E9C8D5" w:rsidR="005D3768" w:rsidRDefault="003E79FD" w:rsidP="00324B2B">
      <w:pPr>
        <w:spacing w:after="0" w:line="360" w:lineRule="auto"/>
        <w:ind w:firstLine="720"/>
      </w:pPr>
      <w:r>
        <w:t>secular age</w:t>
      </w:r>
      <w:r w:rsidR="00B80D28">
        <w:t>’</w:t>
      </w:r>
      <w:r w:rsidR="00C436AB">
        <w:t xml:space="preserve">, </w:t>
      </w:r>
      <w:r w:rsidR="00D16A72" w:rsidRPr="00B80D28">
        <w:rPr>
          <w:i/>
          <w:iCs/>
        </w:rPr>
        <w:t>Genealogy</w:t>
      </w:r>
      <w:r w:rsidR="00C436AB">
        <w:t>, (5):102</w:t>
      </w:r>
    </w:p>
    <w:p w14:paraId="5A665342" w14:textId="77777777" w:rsidR="00324B2B" w:rsidRDefault="005D3768" w:rsidP="009A061D">
      <w:pPr>
        <w:spacing w:after="0" w:line="360" w:lineRule="auto"/>
      </w:pPr>
      <w:r>
        <w:t>Shaw E</w:t>
      </w:r>
      <w:r w:rsidR="00EE271F">
        <w:t xml:space="preserve">L &amp; DJ Donnelly </w:t>
      </w:r>
      <w:r w:rsidR="00FD2216">
        <w:t xml:space="preserve">2021 </w:t>
      </w:r>
      <w:r w:rsidR="00A8514A">
        <w:t>‘</w:t>
      </w:r>
      <w:r w:rsidR="00FD2216">
        <w:t>(Re)discovering the familial past</w:t>
      </w:r>
      <w:r w:rsidR="00453739">
        <w:t xml:space="preserve"> and its impact on </w:t>
      </w:r>
    </w:p>
    <w:p w14:paraId="5092D7F6" w14:textId="46378140" w:rsidR="005D3768" w:rsidRDefault="00453739" w:rsidP="00324B2B">
      <w:pPr>
        <w:spacing w:after="0" w:line="360" w:lineRule="auto"/>
        <w:ind w:firstLine="720"/>
      </w:pPr>
      <w:r>
        <w:t>historical consciousness</w:t>
      </w:r>
      <w:r w:rsidR="00A8514A">
        <w:t>’</w:t>
      </w:r>
      <w:r>
        <w:t xml:space="preserve">, </w:t>
      </w:r>
      <w:r w:rsidR="00D16A72" w:rsidRPr="00A8514A">
        <w:rPr>
          <w:i/>
          <w:iCs/>
        </w:rPr>
        <w:t>Genealogy</w:t>
      </w:r>
      <w:r w:rsidR="00E3355A">
        <w:t xml:space="preserve"> (5): 102</w:t>
      </w:r>
    </w:p>
    <w:p w14:paraId="46F26263" w14:textId="77777777" w:rsidR="00324B2B" w:rsidRDefault="00673562" w:rsidP="009A061D">
      <w:pPr>
        <w:spacing w:after="0" w:line="360" w:lineRule="auto"/>
      </w:pPr>
      <w:r>
        <w:t>Yakes</w:t>
      </w:r>
      <w:r w:rsidR="005D3768">
        <w:t xml:space="preserve"> E</w:t>
      </w:r>
      <w:r>
        <w:t xml:space="preserve"> 2004 </w:t>
      </w:r>
      <w:r w:rsidR="00A8514A">
        <w:t>‘</w:t>
      </w:r>
      <w:r w:rsidR="00993176">
        <w:t>Seeking information, seeking connections, seeking meaning: gene</w:t>
      </w:r>
      <w:r w:rsidR="00A0597B">
        <w:t xml:space="preserve">alogists </w:t>
      </w:r>
    </w:p>
    <w:p w14:paraId="3F09B099" w14:textId="2294F11B" w:rsidR="005A727F" w:rsidRDefault="00A0597B" w:rsidP="00324B2B">
      <w:pPr>
        <w:spacing w:after="0" w:line="360" w:lineRule="auto"/>
        <w:ind w:firstLine="720"/>
      </w:pPr>
      <w:r>
        <w:lastRenderedPageBreak/>
        <w:t>and family historians</w:t>
      </w:r>
      <w:r w:rsidR="00A8514A">
        <w:t>’</w:t>
      </w:r>
      <w:r w:rsidRPr="00A8514A">
        <w:rPr>
          <w:i/>
          <w:iCs/>
        </w:rPr>
        <w:t>, Information Research</w:t>
      </w:r>
      <w:r>
        <w:t xml:space="preserve"> </w:t>
      </w:r>
      <w:r w:rsidR="00283341">
        <w:t>10 (1)</w:t>
      </w:r>
    </w:p>
    <w:p w14:paraId="4623ED2B" w14:textId="70EC4823" w:rsidR="00261292" w:rsidRPr="00873558" w:rsidRDefault="00525D77" w:rsidP="00873558">
      <w:pPr>
        <w:spacing w:after="0" w:line="360" w:lineRule="auto"/>
        <w:ind w:left="720"/>
        <w:rPr>
          <w:sz w:val="20"/>
          <w:szCs w:val="20"/>
        </w:rPr>
      </w:pPr>
      <w:r w:rsidRPr="00873558">
        <w:rPr>
          <w:sz w:val="20"/>
          <w:szCs w:val="20"/>
        </w:rPr>
        <w:t xml:space="preserve">A whole selection of papers I read when trying </w:t>
      </w:r>
      <w:r w:rsidR="00D551C9" w:rsidRPr="00873558">
        <w:rPr>
          <w:sz w:val="20"/>
          <w:szCs w:val="20"/>
        </w:rPr>
        <w:t xml:space="preserve">to get a sense of family history; why we do it and what it means.  Most of the </w:t>
      </w:r>
      <w:r w:rsidR="00C37464" w:rsidRPr="00873558">
        <w:rPr>
          <w:sz w:val="20"/>
          <w:szCs w:val="20"/>
        </w:rPr>
        <w:t>‘answers’ in these papers turn out to be common sense – a sense of connection,</w:t>
      </w:r>
      <w:r w:rsidR="00C41EDF" w:rsidRPr="00873558">
        <w:rPr>
          <w:sz w:val="20"/>
          <w:szCs w:val="20"/>
        </w:rPr>
        <w:t xml:space="preserve"> reducing isolation/ deracination,</w:t>
      </w:r>
      <w:r w:rsidR="00714CD5" w:rsidRPr="00873558">
        <w:rPr>
          <w:sz w:val="20"/>
          <w:szCs w:val="20"/>
        </w:rPr>
        <w:t xml:space="preserve"> kinship practice, self-identity</w:t>
      </w:r>
      <w:r w:rsidR="00C617CB" w:rsidRPr="00873558">
        <w:rPr>
          <w:sz w:val="20"/>
          <w:szCs w:val="20"/>
        </w:rPr>
        <w:t xml:space="preserve">, </w:t>
      </w:r>
      <w:proofErr w:type="gramStart"/>
      <w:r w:rsidR="00C617CB" w:rsidRPr="00873558">
        <w:rPr>
          <w:sz w:val="20"/>
          <w:szCs w:val="20"/>
        </w:rPr>
        <w:t>story-telling</w:t>
      </w:r>
      <w:proofErr w:type="gramEnd"/>
      <w:r w:rsidR="00C617CB" w:rsidRPr="00873558">
        <w:rPr>
          <w:sz w:val="20"/>
          <w:szCs w:val="20"/>
        </w:rPr>
        <w:t>, pro</w:t>
      </w:r>
      <w:r w:rsidR="003D5E4A" w:rsidRPr="00873558">
        <w:rPr>
          <w:sz w:val="20"/>
          <w:szCs w:val="20"/>
        </w:rPr>
        <w:t>cess (computers, archives etc)</w:t>
      </w:r>
    </w:p>
    <w:p w14:paraId="6DB0591F" w14:textId="77777777" w:rsidR="00873558" w:rsidRDefault="00873558" w:rsidP="009A061D">
      <w:pPr>
        <w:spacing w:after="0" w:line="360" w:lineRule="auto"/>
        <w:rPr>
          <w:b/>
          <w:bCs/>
        </w:rPr>
      </w:pPr>
    </w:p>
    <w:p w14:paraId="534DB0A1" w14:textId="3E8E21B8" w:rsidR="001472F8" w:rsidRPr="00583253" w:rsidRDefault="001472F8" w:rsidP="009A061D">
      <w:pPr>
        <w:spacing w:after="0" w:line="360" w:lineRule="auto"/>
        <w:rPr>
          <w:b/>
          <w:bCs/>
        </w:rPr>
      </w:pPr>
      <w:r w:rsidRPr="00583253">
        <w:rPr>
          <w:b/>
          <w:bCs/>
        </w:rPr>
        <w:t>Lancashire:</w:t>
      </w:r>
    </w:p>
    <w:p w14:paraId="5815E776" w14:textId="72102E91" w:rsidR="00A02C12" w:rsidRDefault="00A02C12" w:rsidP="009A061D">
      <w:pPr>
        <w:spacing w:after="0" w:line="360" w:lineRule="auto"/>
        <w:rPr>
          <w:i/>
          <w:iCs/>
        </w:rPr>
      </w:pPr>
      <w:r>
        <w:t xml:space="preserve">Harland J 1865 </w:t>
      </w:r>
      <w:r w:rsidRPr="00A8514A">
        <w:rPr>
          <w:i/>
          <w:iCs/>
        </w:rPr>
        <w:t>Ballards and songs of Lancashire</w:t>
      </w:r>
    </w:p>
    <w:p w14:paraId="249E499E" w14:textId="114813A7" w:rsidR="00B9310A" w:rsidRPr="00725A7C" w:rsidRDefault="00B9310A" w:rsidP="00725A7C">
      <w:pPr>
        <w:spacing w:after="0" w:line="360" w:lineRule="auto"/>
        <w:ind w:firstLine="720"/>
        <w:rPr>
          <w:sz w:val="20"/>
          <w:szCs w:val="20"/>
        </w:rPr>
      </w:pPr>
      <w:r w:rsidRPr="00725A7C">
        <w:rPr>
          <w:sz w:val="20"/>
          <w:szCs w:val="20"/>
        </w:rPr>
        <w:t>Incredibly moving –in what was written, the levels of literacy</w:t>
      </w:r>
      <w:r w:rsidR="00725A7C" w:rsidRPr="00725A7C">
        <w:rPr>
          <w:sz w:val="20"/>
          <w:szCs w:val="20"/>
        </w:rPr>
        <w:t xml:space="preserve"> and power in the writing.</w:t>
      </w:r>
    </w:p>
    <w:p w14:paraId="764F26B1" w14:textId="4925EFAE" w:rsidR="000A7423" w:rsidRDefault="00F56B42" w:rsidP="009A061D">
      <w:pPr>
        <w:spacing w:after="0" w:line="360" w:lineRule="auto"/>
      </w:pPr>
      <w:r>
        <w:t>Hughes</w:t>
      </w:r>
      <w:r w:rsidR="00BB4048">
        <w:t xml:space="preserve"> G</w:t>
      </w:r>
      <w:r w:rsidR="00310527">
        <w:t xml:space="preserve"> </w:t>
      </w:r>
      <w:r w:rsidR="00C50726">
        <w:t>(</w:t>
      </w:r>
      <w:r w:rsidR="00310527">
        <w:t>1975) 2005</w:t>
      </w:r>
      <w:r>
        <w:t xml:space="preserve"> </w:t>
      </w:r>
      <w:r w:rsidRPr="00A8514A">
        <w:rPr>
          <w:i/>
          <w:iCs/>
        </w:rPr>
        <w:t>Millstone Grit</w:t>
      </w:r>
      <w:r w:rsidR="00F32B54">
        <w:t xml:space="preserve"> </w:t>
      </w:r>
      <w:r w:rsidR="00DF042C">
        <w:t>Little Toller Books</w:t>
      </w:r>
      <w:r w:rsidR="007411BC">
        <w:t xml:space="preserve">: </w:t>
      </w:r>
      <w:r w:rsidR="00836161">
        <w:t>Bridport</w:t>
      </w:r>
    </w:p>
    <w:p w14:paraId="75A6826D" w14:textId="68FA95A1" w:rsidR="00AD3B15" w:rsidRPr="00432039" w:rsidRDefault="00AD3B15" w:rsidP="00432039">
      <w:pPr>
        <w:spacing w:after="0" w:line="360" w:lineRule="auto"/>
        <w:ind w:left="720"/>
        <w:rPr>
          <w:sz w:val="20"/>
          <w:szCs w:val="20"/>
        </w:rPr>
      </w:pPr>
      <w:r w:rsidRPr="00432039">
        <w:rPr>
          <w:sz w:val="20"/>
          <w:szCs w:val="20"/>
        </w:rPr>
        <w:t xml:space="preserve">I loved this book; an impossible to </w:t>
      </w:r>
      <w:r w:rsidR="00C753F9" w:rsidRPr="00432039">
        <w:rPr>
          <w:sz w:val="20"/>
          <w:szCs w:val="20"/>
        </w:rPr>
        <w:t>categorise</w:t>
      </w:r>
      <w:r w:rsidRPr="00432039">
        <w:rPr>
          <w:sz w:val="20"/>
          <w:szCs w:val="20"/>
        </w:rPr>
        <w:t xml:space="preserve"> ramble through the </w:t>
      </w:r>
      <w:r w:rsidR="00F13CFC" w:rsidRPr="00432039">
        <w:rPr>
          <w:sz w:val="20"/>
          <w:szCs w:val="20"/>
        </w:rPr>
        <w:t xml:space="preserve">area </w:t>
      </w:r>
      <w:r w:rsidR="00DB4DBB" w:rsidRPr="00432039">
        <w:rPr>
          <w:sz w:val="20"/>
          <w:szCs w:val="20"/>
        </w:rPr>
        <w:t>west of Halifax and east of Todmorden.</w:t>
      </w:r>
      <w:r w:rsidR="00432039" w:rsidRPr="00432039">
        <w:rPr>
          <w:sz w:val="20"/>
          <w:szCs w:val="20"/>
        </w:rPr>
        <w:t xml:space="preserve">  A mixture of memoir, local history and a rambling walk through the area.</w:t>
      </w:r>
    </w:p>
    <w:p w14:paraId="1D786C7E" w14:textId="662C3140" w:rsidR="00C50726" w:rsidRDefault="00C50726" w:rsidP="009A061D">
      <w:pPr>
        <w:spacing w:after="0" w:line="360" w:lineRule="auto"/>
      </w:pPr>
      <w:r>
        <w:t>Hughes T</w:t>
      </w:r>
      <w:r w:rsidR="00EA6AE6">
        <w:t xml:space="preserve"> 1979 Remains of Elmet, </w:t>
      </w:r>
      <w:proofErr w:type="spellStart"/>
      <w:r w:rsidR="00EA6AE6">
        <w:t>Faber&amp;Faber</w:t>
      </w:r>
      <w:proofErr w:type="spellEnd"/>
      <w:r w:rsidR="00EA6AE6">
        <w:t>: London</w:t>
      </w:r>
    </w:p>
    <w:p w14:paraId="0F2A373F" w14:textId="6D048FC4" w:rsidR="00C753F9" w:rsidRPr="00F85EA4" w:rsidRDefault="00C753F9" w:rsidP="00F85EA4">
      <w:pPr>
        <w:spacing w:after="0" w:line="360" w:lineRule="auto"/>
        <w:ind w:left="720"/>
        <w:rPr>
          <w:sz w:val="20"/>
          <w:szCs w:val="20"/>
        </w:rPr>
      </w:pPr>
      <w:r w:rsidRPr="00F85EA4">
        <w:rPr>
          <w:sz w:val="20"/>
          <w:szCs w:val="20"/>
        </w:rPr>
        <w:t>I’m not really a poetry person</w:t>
      </w:r>
      <w:r w:rsidR="00310A17" w:rsidRPr="00F85EA4">
        <w:rPr>
          <w:sz w:val="20"/>
          <w:szCs w:val="20"/>
        </w:rPr>
        <w:t xml:space="preserve"> but I really enjoyed these poems</w:t>
      </w:r>
      <w:r w:rsidR="00DD59CE" w:rsidRPr="00F85EA4">
        <w:rPr>
          <w:sz w:val="20"/>
          <w:szCs w:val="20"/>
        </w:rPr>
        <w:t xml:space="preserve"> about the land of the Lancashire mills – a reminder of the wildness that pre-dated and will outlast</w:t>
      </w:r>
      <w:r w:rsidR="007B046A" w:rsidRPr="00F85EA4">
        <w:rPr>
          <w:sz w:val="20"/>
          <w:szCs w:val="20"/>
        </w:rPr>
        <w:t xml:space="preserve"> any human ‘civilisation’.  </w:t>
      </w:r>
      <w:r w:rsidR="00BD5B8F" w:rsidRPr="00F85EA4">
        <w:rPr>
          <w:sz w:val="20"/>
          <w:szCs w:val="20"/>
        </w:rPr>
        <w:t>Favourites</w:t>
      </w:r>
      <w:r w:rsidR="007B046A" w:rsidRPr="00F85EA4">
        <w:rPr>
          <w:sz w:val="20"/>
          <w:szCs w:val="20"/>
        </w:rPr>
        <w:t xml:space="preserve">: </w:t>
      </w:r>
      <w:proofErr w:type="gramStart"/>
      <w:r w:rsidR="007B046A" w:rsidRPr="00F85EA4">
        <w:rPr>
          <w:i/>
          <w:iCs/>
          <w:sz w:val="20"/>
          <w:szCs w:val="20"/>
        </w:rPr>
        <w:t>Willow-herb</w:t>
      </w:r>
      <w:proofErr w:type="gramEnd"/>
      <w:r w:rsidR="007B046A" w:rsidRPr="00F85EA4">
        <w:rPr>
          <w:sz w:val="20"/>
          <w:szCs w:val="20"/>
        </w:rPr>
        <w:t xml:space="preserve">, </w:t>
      </w:r>
      <w:r w:rsidR="00D21E06" w:rsidRPr="00F85EA4">
        <w:rPr>
          <w:i/>
          <w:iCs/>
          <w:sz w:val="20"/>
          <w:szCs w:val="20"/>
        </w:rPr>
        <w:t>The Trance of Light</w:t>
      </w:r>
      <w:r w:rsidR="00D21E06" w:rsidRPr="00F85EA4">
        <w:rPr>
          <w:sz w:val="20"/>
          <w:szCs w:val="20"/>
        </w:rPr>
        <w:t xml:space="preserve">, </w:t>
      </w:r>
      <w:r w:rsidR="00D21E06" w:rsidRPr="00F85EA4">
        <w:rPr>
          <w:i/>
          <w:iCs/>
          <w:sz w:val="20"/>
          <w:szCs w:val="20"/>
        </w:rPr>
        <w:t>Mill Ruins</w:t>
      </w:r>
      <w:r w:rsidR="00D21E06" w:rsidRPr="00F85EA4">
        <w:rPr>
          <w:sz w:val="20"/>
          <w:szCs w:val="20"/>
        </w:rPr>
        <w:t xml:space="preserve"> and </w:t>
      </w:r>
      <w:r w:rsidR="006372A1" w:rsidRPr="00F85EA4">
        <w:rPr>
          <w:i/>
          <w:iCs/>
          <w:sz w:val="20"/>
          <w:szCs w:val="20"/>
        </w:rPr>
        <w:t>Hill-Stone was Content</w:t>
      </w:r>
      <w:r w:rsidR="006372A1" w:rsidRPr="00F85EA4">
        <w:rPr>
          <w:sz w:val="20"/>
          <w:szCs w:val="20"/>
        </w:rPr>
        <w:t>.</w:t>
      </w:r>
    </w:p>
    <w:p w14:paraId="1A48264F" w14:textId="77777777" w:rsidR="00A85D52" w:rsidRDefault="004149A5" w:rsidP="00A85D52">
      <w:pPr>
        <w:spacing w:after="0" w:line="360" w:lineRule="auto"/>
      </w:pPr>
      <w:r>
        <w:t xml:space="preserve">Moss C 2026 </w:t>
      </w:r>
      <w:r w:rsidRPr="00A8514A">
        <w:rPr>
          <w:i/>
          <w:iCs/>
        </w:rPr>
        <w:t>Lancashire: exploring the hi</w:t>
      </w:r>
      <w:r w:rsidR="00DE57FD" w:rsidRPr="00A8514A">
        <w:rPr>
          <w:i/>
          <w:iCs/>
        </w:rPr>
        <w:t>storic county that made the modern world</w:t>
      </w:r>
      <w:r w:rsidR="00DE57FD">
        <w:t>,</w:t>
      </w:r>
      <w:r w:rsidR="00A85D52">
        <w:t xml:space="preserve"> </w:t>
      </w:r>
      <w:r w:rsidR="00DE57FD">
        <w:t xml:space="preserve">Old </w:t>
      </w:r>
    </w:p>
    <w:p w14:paraId="54C1556A" w14:textId="29040532" w:rsidR="00A11139" w:rsidRDefault="00DE57FD" w:rsidP="00A85D52">
      <w:pPr>
        <w:spacing w:after="0" w:line="360" w:lineRule="auto"/>
        <w:ind w:firstLine="720"/>
      </w:pPr>
      <w:r>
        <w:t>Street p</w:t>
      </w:r>
      <w:r w:rsidR="00F32B54">
        <w:t>ublishing: London</w:t>
      </w:r>
    </w:p>
    <w:p w14:paraId="14705B5F" w14:textId="5E95CFC5" w:rsidR="00F85EA4" w:rsidRPr="007964F2" w:rsidRDefault="00A1169C" w:rsidP="007964F2">
      <w:pPr>
        <w:spacing w:after="0" w:line="360" w:lineRule="auto"/>
        <w:ind w:left="720"/>
        <w:rPr>
          <w:sz w:val="20"/>
          <w:szCs w:val="20"/>
        </w:rPr>
      </w:pPr>
      <w:r w:rsidRPr="007964F2">
        <w:rPr>
          <w:sz w:val="20"/>
          <w:szCs w:val="20"/>
        </w:rPr>
        <w:t>Well-written and interestingly organised.</w:t>
      </w:r>
      <w:r w:rsidR="00CE52CB" w:rsidRPr="007964F2">
        <w:rPr>
          <w:sz w:val="20"/>
          <w:szCs w:val="20"/>
        </w:rPr>
        <w:t xml:space="preserve">  Wrote thoughtfully about where ‘home’ is when you don’t come from anywhere</w:t>
      </w:r>
      <w:r w:rsidR="00BC060C" w:rsidRPr="007964F2">
        <w:rPr>
          <w:sz w:val="20"/>
          <w:szCs w:val="20"/>
        </w:rPr>
        <w:t xml:space="preserve">.  Better about the places he knew than the places he didn’t and although scathing of </w:t>
      </w:r>
      <w:r w:rsidR="007964F2" w:rsidRPr="007964F2">
        <w:rPr>
          <w:sz w:val="20"/>
          <w:szCs w:val="20"/>
        </w:rPr>
        <w:t>psychogeography this book felt very psychogeographic.  Suggested that we shouldn’t dwell on the past… but it still feels very real.</w:t>
      </w:r>
    </w:p>
    <w:p w14:paraId="385FC0D3" w14:textId="77777777" w:rsidR="00261292" w:rsidRDefault="00261292" w:rsidP="009A061D">
      <w:pPr>
        <w:spacing w:after="0" w:line="360" w:lineRule="auto"/>
      </w:pPr>
    </w:p>
    <w:p w14:paraId="5C110992" w14:textId="776A330A" w:rsidR="001472F8" w:rsidRPr="00583253" w:rsidRDefault="001472F8" w:rsidP="009A061D">
      <w:pPr>
        <w:spacing w:after="0" w:line="360" w:lineRule="auto"/>
        <w:rPr>
          <w:b/>
          <w:bCs/>
        </w:rPr>
      </w:pPr>
      <w:r w:rsidRPr="00583253">
        <w:rPr>
          <w:b/>
          <w:bCs/>
        </w:rPr>
        <w:t>Psychogeography:</w:t>
      </w:r>
    </w:p>
    <w:p w14:paraId="692C2D11" w14:textId="3F2840A5" w:rsidR="003D2157" w:rsidRDefault="00BF40C4" w:rsidP="009A061D">
      <w:pPr>
        <w:spacing w:after="0" w:line="360" w:lineRule="auto"/>
      </w:pPr>
      <w:r>
        <w:t xml:space="preserve">Coverley M 2018 </w:t>
      </w:r>
      <w:r w:rsidRPr="00A8514A">
        <w:rPr>
          <w:i/>
          <w:iCs/>
        </w:rPr>
        <w:t>Psychogeography</w:t>
      </w:r>
      <w:r w:rsidR="00632E42">
        <w:t>, Old Castle Books: Harpenden</w:t>
      </w:r>
    </w:p>
    <w:p w14:paraId="5E0CABD4" w14:textId="02C9AF80" w:rsidR="0025318E" w:rsidRPr="00B433C9" w:rsidRDefault="0025318E" w:rsidP="00B433C9">
      <w:pPr>
        <w:spacing w:after="0" w:line="360" w:lineRule="auto"/>
        <w:ind w:left="720"/>
        <w:rPr>
          <w:sz w:val="20"/>
          <w:szCs w:val="20"/>
        </w:rPr>
      </w:pPr>
      <w:r w:rsidRPr="00B433C9">
        <w:rPr>
          <w:sz w:val="20"/>
          <w:szCs w:val="20"/>
        </w:rPr>
        <w:t xml:space="preserve">The first book I read about psychogeography.  A useful survey </w:t>
      </w:r>
      <w:proofErr w:type="gramStart"/>
      <w:r w:rsidR="005C1C2A" w:rsidRPr="00B433C9">
        <w:rPr>
          <w:sz w:val="20"/>
          <w:szCs w:val="20"/>
        </w:rPr>
        <w:t>( discusses</w:t>
      </w:r>
      <w:proofErr w:type="gramEnd"/>
      <w:r w:rsidR="005C1C2A" w:rsidRPr="00B433C9">
        <w:rPr>
          <w:sz w:val="20"/>
          <w:szCs w:val="20"/>
        </w:rPr>
        <w:t xml:space="preserve"> all the usual suspects like Blake, De Quincey, Debord</w:t>
      </w:r>
      <w:r w:rsidR="00B433C9" w:rsidRPr="00B433C9">
        <w:rPr>
          <w:sz w:val="20"/>
          <w:szCs w:val="20"/>
        </w:rPr>
        <w:t xml:space="preserve">, Self) </w:t>
      </w:r>
      <w:r w:rsidRPr="00B433C9">
        <w:rPr>
          <w:sz w:val="20"/>
          <w:szCs w:val="20"/>
        </w:rPr>
        <w:t xml:space="preserve">– and notes </w:t>
      </w:r>
      <w:r w:rsidR="005C1C2A" w:rsidRPr="00B433C9">
        <w:rPr>
          <w:sz w:val="20"/>
          <w:szCs w:val="20"/>
        </w:rPr>
        <w:t>s</w:t>
      </w:r>
      <w:r w:rsidRPr="00B433C9">
        <w:rPr>
          <w:sz w:val="20"/>
          <w:szCs w:val="20"/>
        </w:rPr>
        <w:t xml:space="preserve">ensibly </w:t>
      </w:r>
      <w:r w:rsidR="00F47F2F" w:rsidRPr="00B433C9">
        <w:rPr>
          <w:sz w:val="20"/>
          <w:szCs w:val="20"/>
        </w:rPr>
        <w:t xml:space="preserve">how few women ‘do’ </w:t>
      </w:r>
      <w:r w:rsidR="00B433C9" w:rsidRPr="00B433C9">
        <w:rPr>
          <w:sz w:val="20"/>
          <w:szCs w:val="20"/>
        </w:rPr>
        <w:t>psychogeography</w:t>
      </w:r>
      <w:r w:rsidR="00F47F2F" w:rsidRPr="00B433C9">
        <w:rPr>
          <w:sz w:val="20"/>
          <w:szCs w:val="20"/>
        </w:rPr>
        <w:t>.  I finished the book feeling as uncertain about what psychogeogra</w:t>
      </w:r>
      <w:r w:rsidR="005C1C2A" w:rsidRPr="00B433C9">
        <w:rPr>
          <w:sz w:val="20"/>
          <w:szCs w:val="20"/>
        </w:rPr>
        <w:t xml:space="preserve">phy was </w:t>
      </w:r>
      <w:r w:rsidR="00B433C9" w:rsidRPr="00B433C9">
        <w:rPr>
          <w:sz w:val="20"/>
          <w:szCs w:val="20"/>
        </w:rPr>
        <w:t xml:space="preserve">as </w:t>
      </w:r>
      <w:r w:rsidR="005C1C2A" w:rsidRPr="00B433C9">
        <w:rPr>
          <w:sz w:val="20"/>
          <w:szCs w:val="20"/>
        </w:rPr>
        <w:t>when I started reading</w:t>
      </w:r>
      <w:r w:rsidR="00B433C9" w:rsidRPr="00B433C9">
        <w:rPr>
          <w:sz w:val="20"/>
          <w:szCs w:val="20"/>
        </w:rPr>
        <w:t>, but not the author’s fault – just the topic</w:t>
      </w:r>
      <w:r w:rsidR="005C1C2A" w:rsidRPr="00B433C9">
        <w:rPr>
          <w:sz w:val="20"/>
          <w:szCs w:val="20"/>
        </w:rPr>
        <w:t>.</w:t>
      </w:r>
    </w:p>
    <w:p w14:paraId="4F7A7EDB" w14:textId="3ECEB4DA" w:rsidR="00533772" w:rsidRDefault="00533772" w:rsidP="009A061D">
      <w:pPr>
        <w:spacing w:after="0" w:line="360" w:lineRule="auto"/>
      </w:pPr>
      <w:r>
        <w:t xml:space="preserve">Farley P and </w:t>
      </w:r>
      <w:r w:rsidR="00F540A8">
        <w:t xml:space="preserve">M Symonds Roberts 2011 </w:t>
      </w:r>
      <w:r w:rsidR="00F540A8" w:rsidRPr="00F540A8">
        <w:rPr>
          <w:i/>
          <w:iCs/>
        </w:rPr>
        <w:t>Edgelands,</w:t>
      </w:r>
      <w:r w:rsidR="00F540A8">
        <w:t xml:space="preserve"> Vintage: </w:t>
      </w:r>
      <w:r w:rsidR="000D090D">
        <w:t>London</w:t>
      </w:r>
    </w:p>
    <w:p w14:paraId="3EA263BE" w14:textId="4E0280A3" w:rsidR="00B433C9" w:rsidRPr="00BB00C3" w:rsidRDefault="00B433C9" w:rsidP="00BB00C3">
      <w:pPr>
        <w:spacing w:after="0" w:line="360" w:lineRule="auto"/>
        <w:ind w:left="720"/>
        <w:rPr>
          <w:sz w:val="20"/>
          <w:szCs w:val="20"/>
        </w:rPr>
      </w:pPr>
      <w:r w:rsidRPr="00BB00C3">
        <w:rPr>
          <w:sz w:val="20"/>
          <w:szCs w:val="20"/>
        </w:rPr>
        <w:t>I first read this book about ten years ago and it gripped me.  This time round I was disappointed.  The</w:t>
      </w:r>
      <w:r w:rsidR="00BB00C3">
        <w:rPr>
          <w:sz w:val="20"/>
          <w:szCs w:val="20"/>
        </w:rPr>
        <w:t xml:space="preserve"> authors</w:t>
      </w:r>
      <w:r w:rsidRPr="00BB00C3">
        <w:rPr>
          <w:sz w:val="20"/>
          <w:szCs w:val="20"/>
        </w:rPr>
        <w:t xml:space="preserve"> spend a lot of time making the case for the edgelands as a new idea when it clearly isn’t.  Pictures would really have helped.  But maybe I found it less gripping </w:t>
      </w:r>
      <w:r w:rsidR="00BB00C3" w:rsidRPr="00BB00C3">
        <w:rPr>
          <w:sz w:val="20"/>
          <w:szCs w:val="20"/>
        </w:rPr>
        <w:t>than first time because I had already absorbed its lessons and ways of seeing.</w:t>
      </w:r>
    </w:p>
    <w:p w14:paraId="599A9798" w14:textId="77777777" w:rsidR="00A85D52" w:rsidRDefault="00956D03" w:rsidP="009A061D">
      <w:pPr>
        <w:spacing w:after="0" w:line="360" w:lineRule="auto"/>
      </w:pPr>
      <w:r>
        <w:t>O</w:t>
      </w:r>
      <w:r w:rsidR="00BB130F">
        <w:t xml:space="preserve">’Rourke K 2013 </w:t>
      </w:r>
      <w:r w:rsidR="00BB130F" w:rsidRPr="00A8514A">
        <w:rPr>
          <w:i/>
          <w:iCs/>
        </w:rPr>
        <w:t>Walking and mapping: artists as cartographers</w:t>
      </w:r>
      <w:r w:rsidR="00715B7E">
        <w:t>, MIT Press</w:t>
      </w:r>
      <w:r w:rsidR="00F9598B">
        <w:t>:</w:t>
      </w:r>
      <w:r w:rsidR="00715B7E">
        <w:t xml:space="preserve"> Cambridge </w:t>
      </w:r>
    </w:p>
    <w:p w14:paraId="539AA6B3" w14:textId="5CF261B0" w:rsidR="00956D03" w:rsidRDefault="00715B7E" w:rsidP="00A85D52">
      <w:pPr>
        <w:spacing w:after="0" w:line="360" w:lineRule="auto"/>
        <w:ind w:firstLine="720"/>
      </w:pPr>
      <w:r>
        <w:lastRenderedPageBreak/>
        <w:t>MA</w:t>
      </w:r>
    </w:p>
    <w:p w14:paraId="79F31364" w14:textId="56972145" w:rsidR="00591155" w:rsidRPr="007E3F81" w:rsidRDefault="00591155" w:rsidP="007E3F81">
      <w:pPr>
        <w:spacing w:after="0" w:line="360" w:lineRule="auto"/>
        <w:ind w:left="720"/>
        <w:rPr>
          <w:sz w:val="20"/>
          <w:szCs w:val="20"/>
        </w:rPr>
      </w:pPr>
      <w:r w:rsidRPr="007E3F81">
        <w:rPr>
          <w:sz w:val="20"/>
          <w:szCs w:val="20"/>
        </w:rPr>
        <w:t>I skimmed this one in a library.  Some of the projects were a bit too self-</w:t>
      </w:r>
      <w:r w:rsidR="007E3F81" w:rsidRPr="007E3F81">
        <w:rPr>
          <w:sz w:val="20"/>
          <w:szCs w:val="20"/>
        </w:rPr>
        <w:t>consciously</w:t>
      </w:r>
      <w:r w:rsidRPr="007E3F81">
        <w:rPr>
          <w:sz w:val="20"/>
          <w:szCs w:val="20"/>
        </w:rPr>
        <w:t xml:space="preserve"> arty for me, but the </w:t>
      </w:r>
      <w:r w:rsidR="007E3F81" w:rsidRPr="007E3F81">
        <w:rPr>
          <w:sz w:val="20"/>
          <w:szCs w:val="20"/>
        </w:rPr>
        <w:t>idea of map-making as a way of exploring ideas and identity really struck me.</w:t>
      </w:r>
    </w:p>
    <w:p w14:paraId="47FA072B" w14:textId="228E5399" w:rsidR="00090E58" w:rsidRDefault="00F9598B" w:rsidP="009A061D">
      <w:pPr>
        <w:spacing w:after="0" w:line="360" w:lineRule="auto"/>
      </w:pPr>
      <w:r>
        <w:t xml:space="preserve">Self W 2007 </w:t>
      </w:r>
      <w:r w:rsidRPr="008A2BA2">
        <w:rPr>
          <w:i/>
          <w:iCs/>
        </w:rPr>
        <w:t>Psychogeography</w:t>
      </w:r>
      <w:r>
        <w:t>, Bloomsbury: London</w:t>
      </w:r>
    </w:p>
    <w:p w14:paraId="16204829" w14:textId="7B3F73C8" w:rsidR="007E3F81" w:rsidRPr="003962BF" w:rsidRDefault="00BC1E75" w:rsidP="003962BF">
      <w:pPr>
        <w:spacing w:after="0" w:line="360" w:lineRule="auto"/>
        <w:ind w:left="720"/>
        <w:rPr>
          <w:sz w:val="20"/>
          <w:szCs w:val="20"/>
        </w:rPr>
      </w:pPr>
      <w:r w:rsidRPr="003962BF">
        <w:rPr>
          <w:sz w:val="20"/>
          <w:szCs w:val="20"/>
        </w:rPr>
        <w:t xml:space="preserve">A collection of short pieces which first appeared in the </w:t>
      </w:r>
      <w:proofErr w:type="gramStart"/>
      <w:r w:rsidR="003962BF" w:rsidRPr="003962BF">
        <w:rPr>
          <w:sz w:val="20"/>
          <w:szCs w:val="20"/>
        </w:rPr>
        <w:t>Independent</w:t>
      </w:r>
      <w:proofErr w:type="gramEnd"/>
      <w:r w:rsidR="003962BF" w:rsidRPr="003962BF">
        <w:rPr>
          <w:sz w:val="20"/>
          <w:szCs w:val="20"/>
        </w:rPr>
        <w:t xml:space="preserve"> newspaper</w:t>
      </w:r>
      <w:r w:rsidRPr="003962BF">
        <w:rPr>
          <w:sz w:val="20"/>
          <w:szCs w:val="20"/>
        </w:rPr>
        <w:t>.  Some of his</w:t>
      </w:r>
      <w:r w:rsidR="003962BF" w:rsidRPr="003962BF">
        <w:rPr>
          <w:sz w:val="20"/>
          <w:szCs w:val="20"/>
        </w:rPr>
        <w:t xml:space="preserve"> writing </w:t>
      </w:r>
      <w:r w:rsidRPr="003962BF">
        <w:rPr>
          <w:sz w:val="20"/>
          <w:szCs w:val="20"/>
        </w:rPr>
        <w:t xml:space="preserve">is great and some of his ideas are </w:t>
      </w:r>
      <w:r w:rsidR="003962BF" w:rsidRPr="003962BF">
        <w:rPr>
          <w:sz w:val="20"/>
          <w:szCs w:val="20"/>
        </w:rPr>
        <w:t>interesting, but he’s such a smug middle-class bloke.</w:t>
      </w:r>
    </w:p>
    <w:p w14:paraId="67BEE63A" w14:textId="77777777" w:rsidR="00A85D52" w:rsidRDefault="006A0CC1" w:rsidP="009A061D">
      <w:pPr>
        <w:spacing w:after="0" w:line="360" w:lineRule="auto"/>
      </w:pPr>
      <w:r>
        <w:t xml:space="preserve">Shields R 1992 </w:t>
      </w:r>
      <w:r w:rsidRPr="008A2BA2">
        <w:rPr>
          <w:i/>
          <w:iCs/>
        </w:rPr>
        <w:t>Places on the margin: alternative geographies of modernity</w:t>
      </w:r>
      <w:r w:rsidR="008A2BA2">
        <w:t xml:space="preserve">, Routledge: </w:t>
      </w:r>
    </w:p>
    <w:p w14:paraId="468C5FA5" w14:textId="1AB68953" w:rsidR="006A0CC1" w:rsidRDefault="008A2BA2" w:rsidP="00A85D52">
      <w:pPr>
        <w:spacing w:after="0" w:line="360" w:lineRule="auto"/>
        <w:ind w:firstLine="720"/>
      </w:pPr>
      <w:r>
        <w:t>London</w:t>
      </w:r>
    </w:p>
    <w:p w14:paraId="0F474E8A" w14:textId="7F0F5145" w:rsidR="00A34ED0" w:rsidRPr="00EA4B09" w:rsidRDefault="00A34ED0" w:rsidP="00EA4B09">
      <w:pPr>
        <w:spacing w:after="0" w:line="360" w:lineRule="auto"/>
        <w:ind w:left="720"/>
        <w:rPr>
          <w:sz w:val="20"/>
          <w:szCs w:val="20"/>
        </w:rPr>
      </w:pPr>
      <w:r w:rsidRPr="00EA4B09">
        <w:rPr>
          <w:sz w:val="20"/>
          <w:szCs w:val="20"/>
        </w:rPr>
        <w:t xml:space="preserve">Sociologist.  That about covers it.  His chapter on ‘the north’ was </w:t>
      </w:r>
      <w:proofErr w:type="gramStart"/>
      <w:r w:rsidR="00EA4B09" w:rsidRPr="00EA4B09">
        <w:rPr>
          <w:sz w:val="20"/>
          <w:szCs w:val="20"/>
        </w:rPr>
        <w:t xml:space="preserve">fairly </w:t>
      </w:r>
      <w:r w:rsidRPr="00EA4B09">
        <w:rPr>
          <w:sz w:val="20"/>
          <w:szCs w:val="20"/>
        </w:rPr>
        <w:t>interesting</w:t>
      </w:r>
      <w:proofErr w:type="gramEnd"/>
      <w:r w:rsidRPr="00EA4B09">
        <w:rPr>
          <w:sz w:val="20"/>
          <w:szCs w:val="20"/>
        </w:rPr>
        <w:t xml:space="preserve"> but mostly common sense.  His sociological theorising </w:t>
      </w:r>
      <w:r w:rsidR="00EA4B09" w:rsidRPr="00EA4B09">
        <w:rPr>
          <w:sz w:val="20"/>
          <w:szCs w:val="20"/>
        </w:rPr>
        <w:t>was quite exhausting.</w:t>
      </w:r>
    </w:p>
    <w:p w14:paraId="3767F1C3" w14:textId="3674E6EB" w:rsidR="00F92ED5" w:rsidRDefault="00F92ED5" w:rsidP="009A061D">
      <w:pPr>
        <w:spacing w:after="0" w:line="360" w:lineRule="auto"/>
      </w:pPr>
      <w:r>
        <w:t xml:space="preserve">Solnit R 2022 </w:t>
      </w:r>
      <w:r w:rsidRPr="00A8514A">
        <w:rPr>
          <w:i/>
          <w:iCs/>
        </w:rPr>
        <w:t>Wanderlust: a history of walking</w:t>
      </w:r>
      <w:r>
        <w:t>, (</w:t>
      </w:r>
      <w:r w:rsidR="008F481C">
        <w:t>first ed</w:t>
      </w:r>
      <w:r w:rsidR="00A8514A">
        <w:t>ition:</w:t>
      </w:r>
      <w:r w:rsidR="008F481C">
        <w:t xml:space="preserve"> 2001)</w:t>
      </w:r>
      <w:r>
        <w:t xml:space="preserve"> Granta</w:t>
      </w:r>
      <w:r w:rsidR="00F9598B">
        <w:t>:</w:t>
      </w:r>
      <w:r>
        <w:t xml:space="preserve"> London</w:t>
      </w:r>
    </w:p>
    <w:p w14:paraId="5F8230D5" w14:textId="56E2C123" w:rsidR="00EA4B09" w:rsidRDefault="002714B8" w:rsidP="001A5793">
      <w:pPr>
        <w:spacing w:after="0" w:line="360" w:lineRule="auto"/>
        <w:ind w:left="720"/>
        <w:rPr>
          <w:sz w:val="20"/>
          <w:szCs w:val="20"/>
        </w:rPr>
      </w:pPr>
      <w:r w:rsidRPr="002714B8">
        <w:rPr>
          <w:sz w:val="20"/>
          <w:szCs w:val="20"/>
        </w:rPr>
        <w:t xml:space="preserve">Some interesting bits, some tedious bits.  Powerful to have a woman’s perspective (particularly on the possibility of walking in a male dominated world).  </w:t>
      </w:r>
      <w:proofErr w:type="spellStart"/>
      <w:r w:rsidRPr="002714B8">
        <w:rPr>
          <w:sz w:val="20"/>
          <w:szCs w:val="20"/>
        </w:rPr>
        <w:t>Very</w:t>
      </w:r>
      <w:proofErr w:type="spellEnd"/>
      <w:r w:rsidRPr="002714B8">
        <w:rPr>
          <w:sz w:val="20"/>
          <w:szCs w:val="20"/>
        </w:rPr>
        <w:t xml:space="preserve"> American.</w:t>
      </w:r>
    </w:p>
    <w:p w14:paraId="1397584D" w14:textId="77777777" w:rsidR="00326ED4" w:rsidRDefault="00326ED4" w:rsidP="00326ED4">
      <w:pPr>
        <w:spacing w:after="0" w:line="360" w:lineRule="auto"/>
        <w:rPr>
          <w:sz w:val="20"/>
          <w:szCs w:val="20"/>
        </w:rPr>
      </w:pPr>
    </w:p>
    <w:p w14:paraId="49247E83" w14:textId="77777777" w:rsidR="00261292" w:rsidRDefault="00261292" w:rsidP="009A061D">
      <w:pPr>
        <w:spacing w:after="0" w:line="360" w:lineRule="auto"/>
      </w:pPr>
    </w:p>
    <w:p w14:paraId="446C7810" w14:textId="089D29BC" w:rsidR="00E3355A" w:rsidRPr="00583253" w:rsidRDefault="00E3355A" w:rsidP="009A061D">
      <w:pPr>
        <w:spacing w:after="0" w:line="360" w:lineRule="auto"/>
        <w:rPr>
          <w:b/>
          <w:bCs/>
        </w:rPr>
      </w:pPr>
      <w:r w:rsidRPr="00583253">
        <w:rPr>
          <w:b/>
          <w:bCs/>
        </w:rPr>
        <w:t>General:</w:t>
      </w:r>
      <w:r w:rsidR="00826B46" w:rsidRPr="00583253">
        <w:rPr>
          <w:b/>
          <w:bCs/>
        </w:rPr>
        <w:t xml:space="preserve"> </w:t>
      </w:r>
    </w:p>
    <w:p w14:paraId="28C9D3C9" w14:textId="77777777" w:rsidR="00A85D52" w:rsidRDefault="007265FF" w:rsidP="009A061D">
      <w:pPr>
        <w:spacing w:after="0" w:line="360" w:lineRule="auto"/>
      </w:pPr>
      <w:r>
        <w:t xml:space="preserve">Goffman E 1974 </w:t>
      </w:r>
      <w:r w:rsidRPr="00A8514A">
        <w:rPr>
          <w:i/>
          <w:iCs/>
        </w:rPr>
        <w:t xml:space="preserve">Frame </w:t>
      </w:r>
      <w:r w:rsidR="000145B4" w:rsidRPr="00A8514A">
        <w:rPr>
          <w:i/>
          <w:iCs/>
        </w:rPr>
        <w:t xml:space="preserve">analysis: an essay on the organisation </w:t>
      </w:r>
      <w:r w:rsidR="00780C77" w:rsidRPr="00A8514A">
        <w:rPr>
          <w:i/>
          <w:iCs/>
        </w:rPr>
        <w:t xml:space="preserve">of experience </w:t>
      </w:r>
      <w:r w:rsidR="00780C77">
        <w:t xml:space="preserve">Harvard </w:t>
      </w:r>
    </w:p>
    <w:p w14:paraId="322D71CF" w14:textId="21933E4D" w:rsidR="00BD7538" w:rsidRDefault="00780C77" w:rsidP="00A85D52">
      <w:pPr>
        <w:spacing w:after="0" w:line="360" w:lineRule="auto"/>
        <w:ind w:firstLine="720"/>
      </w:pPr>
      <w:r>
        <w:t>University Press</w:t>
      </w:r>
      <w:r w:rsidR="00065ADF">
        <w:t>: Cambridge, MA</w:t>
      </w:r>
    </w:p>
    <w:p w14:paraId="324B67DE" w14:textId="43004F7B" w:rsidR="001A5793" w:rsidRPr="00C56BC1" w:rsidRDefault="001A5793" w:rsidP="00C56BC1">
      <w:pPr>
        <w:spacing w:after="0" w:line="360" w:lineRule="auto"/>
        <w:ind w:left="720"/>
        <w:rPr>
          <w:sz w:val="20"/>
          <w:szCs w:val="20"/>
        </w:rPr>
      </w:pPr>
      <w:r w:rsidRPr="00C56BC1">
        <w:rPr>
          <w:sz w:val="20"/>
          <w:szCs w:val="20"/>
        </w:rPr>
        <w:t xml:space="preserve">I read this because, although sociological, it felt useful for understanding some of the </w:t>
      </w:r>
      <w:r w:rsidR="00006E4F" w:rsidRPr="00C56BC1">
        <w:rPr>
          <w:sz w:val="20"/>
          <w:szCs w:val="20"/>
        </w:rPr>
        <w:t>stereotypes</w:t>
      </w:r>
      <w:r w:rsidRPr="00C56BC1">
        <w:rPr>
          <w:sz w:val="20"/>
          <w:szCs w:val="20"/>
        </w:rPr>
        <w:t xml:space="preserve"> we </w:t>
      </w:r>
      <w:r w:rsidR="00006E4F" w:rsidRPr="00C56BC1">
        <w:rPr>
          <w:sz w:val="20"/>
          <w:szCs w:val="20"/>
        </w:rPr>
        <w:t xml:space="preserve">come up against when thinking about, in this case, the ‘North’ of England.  And frames are something </w:t>
      </w:r>
      <w:r w:rsidR="00C56BC1" w:rsidRPr="00C56BC1">
        <w:rPr>
          <w:sz w:val="20"/>
          <w:szCs w:val="20"/>
        </w:rPr>
        <w:t>used</w:t>
      </w:r>
      <w:r w:rsidR="00006E4F" w:rsidRPr="00C56BC1">
        <w:rPr>
          <w:sz w:val="20"/>
          <w:szCs w:val="20"/>
        </w:rPr>
        <w:t xml:space="preserve"> practically in weaving</w:t>
      </w:r>
      <w:r w:rsidR="00C56BC1" w:rsidRPr="00C56BC1">
        <w:rPr>
          <w:sz w:val="20"/>
          <w:szCs w:val="20"/>
        </w:rPr>
        <w:t xml:space="preserve"> – I like a connection even if I </w:t>
      </w:r>
      <w:proofErr w:type="gramStart"/>
      <w:r w:rsidR="00C56BC1" w:rsidRPr="00C56BC1">
        <w:rPr>
          <w:sz w:val="20"/>
          <w:szCs w:val="20"/>
        </w:rPr>
        <w:t>have to</w:t>
      </w:r>
      <w:proofErr w:type="gramEnd"/>
      <w:r w:rsidR="00C56BC1" w:rsidRPr="00C56BC1">
        <w:rPr>
          <w:sz w:val="20"/>
          <w:szCs w:val="20"/>
        </w:rPr>
        <w:t xml:space="preserve"> spell it out.</w:t>
      </w:r>
    </w:p>
    <w:p w14:paraId="796498D1" w14:textId="77777777" w:rsidR="00324B2B" w:rsidRDefault="001F0885" w:rsidP="009A061D">
      <w:pPr>
        <w:spacing w:after="0" w:line="360" w:lineRule="auto"/>
      </w:pPr>
      <w:r>
        <w:t xml:space="preserve">Rusen J </w:t>
      </w:r>
      <w:r w:rsidR="00A8514A">
        <w:t>2006 ‘</w:t>
      </w:r>
      <w:r w:rsidR="00A53374">
        <w:t>Historical consciousness</w:t>
      </w:r>
      <w:r w:rsidR="00960279">
        <w:t xml:space="preserve">: narrative structure, moral function and </w:t>
      </w:r>
    </w:p>
    <w:p w14:paraId="0A516853" w14:textId="77777777" w:rsidR="00324B2B" w:rsidRDefault="00960279" w:rsidP="00324B2B">
      <w:pPr>
        <w:spacing w:after="0" w:line="360" w:lineRule="auto"/>
        <w:ind w:firstLine="720"/>
        <w:rPr>
          <w:i/>
          <w:iCs/>
        </w:rPr>
      </w:pPr>
      <w:r>
        <w:t xml:space="preserve">ontogenetic </w:t>
      </w:r>
      <w:r w:rsidR="007425DA">
        <w:t>development</w:t>
      </w:r>
      <w:r w:rsidR="00A8514A">
        <w:t>’</w:t>
      </w:r>
      <w:r w:rsidR="007425DA">
        <w:t xml:space="preserve"> pp63</w:t>
      </w:r>
      <w:r w:rsidR="00BD7538">
        <w:t>-</w:t>
      </w:r>
      <w:r w:rsidR="007425DA">
        <w:t xml:space="preserve">85 in </w:t>
      </w:r>
      <w:r w:rsidR="00826B46">
        <w:t>Seixas</w:t>
      </w:r>
      <w:r w:rsidR="00405820" w:rsidRPr="00405820">
        <w:t xml:space="preserve"> </w:t>
      </w:r>
      <w:r w:rsidR="00405820">
        <w:t xml:space="preserve">P 2006 </w:t>
      </w:r>
      <w:r w:rsidR="00405820" w:rsidRPr="00A8514A">
        <w:rPr>
          <w:i/>
          <w:iCs/>
        </w:rPr>
        <w:t xml:space="preserve">Theorizing historical </w:t>
      </w:r>
    </w:p>
    <w:p w14:paraId="421BB275" w14:textId="234788A2" w:rsidR="00826B46" w:rsidRDefault="00405820" w:rsidP="00324B2B">
      <w:pPr>
        <w:spacing w:after="0" w:line="360" w:lineRule="auto"/>
        <w:ind w:firstLine="720"/>
      </w:pPr>
      <w:r w:rsidRPr="00A8514A">
        <w:rPr>
          <w:i/>
          <w:iCs/>
        </w:rPr>
        <w:t>consciousness</w:t>
      </w:r>
      <w:r w:rsidR="000B3221">
        <w:t>, University of Toronto Press</w:t>
      </w:r>
      <w:r w:rsidR="006A0CC1">
        <w:t>: Toronto</w:t>
      </w:r>
    </w:p>
    <w:p w14:paraId="3E51409C" w14:textId="338B1676" w:rsidR="00C56BC1" w:rsidRPr="00DD298D" w:rsidRDefault="00B8637E" w:rsidP="00B9310A">
      <w:pPr>
        <w:spacing w:after="0" w:line="360" w:lineRule="auto"/>
        <w:ind w:left="720"/>
        <w:rPr>
          <w:sz w:val="20"/>
          <w:szCs w:val="20"/>
        </w:rPr>
      </w:pPr>
      <w:r w:rsidRPr="00DD298D">
        <w:rPr>
          <w:sz w:val="20"/>
          <w:szCs w:val="20"/>
        </w:rPr>
        <w:t xml:space="preserve">Really enjoyed this way of thinking about how we ‘see’ history </w:t>
      </w:r>
      <w:r w:rsidR="00715B7A" w:rsidRPr="00DD298D">
        <w:rPr>
          <w:sz w:val="20"/>
          <w:szCs w:val="20"/>
        </w:rPr>
        <w:t xml:space="preserve">and how we do (or don’t understand ourselves </w:t>
      </w:r>
      <w:r w:rsidR="00B94F7C" w:rsidRPr="00DD298D">
        <w:rPr>
          <w:sz w:val="20"/>
          <w:szCs w:val="20"/>
        </w:rPr>
        <w:t>as historical beings</w:t>
      </w:r>
      <w:r w:rsidR="00B9310A">
        <w:rPr>
          <w:sz w:val="20"/>
          <w:szCs w:val="20"/>
        </w:rPr>
        <w:t xml:space="preserve"> and the impact this has on our work</w:t>
      </w:r>
    </w:p>
    <w:p w14:paraId="7BFFDC14" w14:textId="77777777" w:rsidR="00324B2B" w:rsidRDefault="00826B46" w:rsidP="009A061D">
      <w:pPr>
        <w:spacing w:after="0" w:line="360" w:lineRule="auto"/>
      </w:pPr>
      <w:r>
        <w:t xml:space="preserve">Thompson EP 1980 </w:t>
      </w:r>
      <w:r w:rsidRPr="00A8514A">
        <w:rPr>
          <w:i/>
          <w:iCs/>
        </w:rPr>
        <w:t>The making of the English working class</w:t>
      </w:r>
      <w:r>
        <w:t xml:space="preserve"> (first edition: 1963)</w:t>
      </w:r>
      <w:r w:rsidR="006A0CC1">
        <w:t xml:space="preserve"> Penguin: </w:t>
      </w:r>
    </w:p>
    <w:p w14:paraId="6EB2CAF5" w14:textId="701BF7D7" w:rsidR="00826B46" w:rsidRDefault="006A0CC1" w:rsidP="00324B2B">
      <w:pPr>
        <w:spacing w:after="0" w:line="360" w:lineRule="auto"/>
        <w:ind w:firstLine="720"/>
      </w:pPr>
      <w:r>
        <w:t>Harmondsworth</w:t>
      </w:r>
    </w:p>
    <w:p w14:paraId="0E82C3B2" w14:textId="25A5D8FC" w:rsidR="00B9310A" w:rsidRPr="00B9310A" w:rsidRDefault="00B9310A" w:rsidP="00B9310A">
      <w:pPr>
        <w:spacing w:after="0" w:line="360" w:lineRule="auto"/>
        <w:ind w:firstLine="720"/>
        <w:rPr>
          <w:sz w:val="20"/>
          <w:szCs w:val="20"/>
        </w:rPr>
      </w:pPr>
      <w:r w:rsidRPr="00B9310A">
        <w:rPr>
          <w:sz w:val="20"/>
          <w:szCs w:val="20"/>
        </w:rPr>
        <w:t>A stone-cold classic</w:t>
      </w:r>
      <w:r>
        <w:rPr>
          <w:sz w:val="20"/>
          <w:szCs w:val="20"/>
        </w:rPr>
        <w:t>.</w:t>
      </w:r>
    </w:p>
    <w:p w14:paraId="22E0D6F3" w14:textId="77777777" w:rsidR="00E3355A" w:rsidRDefault="00E3355A" w:rsidP="009A061D">
      <w:pPr>
        <w:spacing w:after="0" w:line="360" w:lineRule="auto"/>
      </w:pPr>
    </w:p>
    <w:p w14:paraId="4DD28BCC" w14:textId="77777777" w:rsidR="001472F8" w:rsidRDefault="001472F8" w:rsidP="009A061D">
      <w:pPr>
        <w:spacing w:after="0" w:line="360" w:lineRule="auto"/>
      </w:pPr>
    </w:p>
    <w:p w14:paraId="3EAC4957" w14:textId="77777777" w:rsidR="00F56B42" w:rsidRDefault="00F56B42" w:rsidP="009A061D">
      <w:pPr>
        <w:spacing w:after="0" w:line="360" w:lineRule="auto"/>
      </w:pPr>
    </w:p>
    <w:p w14:paraId="552ADEB1" w14:textId="77777777" w:rsidR="00F42A91" w:rsidRDefault="00F42A91" w:rsidP="009A061D">
      <w:pPr>
        <w:spacing w:after="0" w:line="360" w:lineRule="auto"/>
      </w:pPr>
    </w:p>
    <w:sectPr w:rsidR="00F42A91" w:rsidSect="004539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D7C2" w14:textId="77777777" w:rsidR="00E753DD" w:rsidRDefault="00E753DD" w:rsidP="009A061D">
      <w:pPr>
        <w:spacing w:after="0" w:line="240" w:lineRule="auto"/>
      </w:pPr>
      <w:r>
        <w:separator/>
      </w:r>
    </w:p>
  </w:endnote>
  <w:endnote w:type="continuationSeparator" w:id="0">
    <w:p w14:paraId="31FCA372" w14:textId="77777777" w:rsidR="00E753DD" w:rsidRDefault="00E753DD" w:rsidP="009A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026" w14:textId="434A24F9" w:rsidR="009A061D" w:rsidRDefault="000B2A65">
    <w:pPr>
      <w:pStyle w:val="Footer"/>
    </w:pPr>
    <w:r>
      <w:t>TS/</w:t>
    </w:r>
    <w:r w:rsidR="00681CAA">
      <w:t>useful stuff</w:t>
    </w:r>
    <w:r>
      <w:t>/0</w:t>
    </w:r>
    <w:r w:rsidR="005E04F9">
      <w:t>7</w:t>
    </w:r>
    <w:r>
      <w:t>.26</w:t>
    </w:r>
  </w:p>
  <w:p w14:paraId="627EF8F9" w14:textId="77777777" w:rsidR="009A061D" w:rsidRDefault="009A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893C" w14:textId="77777777" w:rsidR="00E753DD" w:rsidRDefault="00E753DD" w:rsidP="009A061D">
      <w:pPr>
        <w:spacing w:after="0" w:line="240" w:lineRule="auto"/>
      </w:pPr>
      <w:r>
        <w:separator/>
      </w:r>
    </w:p>
  </w:footnote>
  <w:footnote w:type="continuationSeparator" w:id="0">
    <w:p w14:paraId="76139C16" w14:textId="77777777" w:rsidR="00E753DD" w:rsidRDefault="00E753DD" w:rsidP="009A0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861D8"/>
    <w:multiLevelType w:val="hybridMultilevel"/>
    <w:tmpl w:val="751E7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3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A7"/>
    <w:rsid w:val="00006E4F"/>
    <w:rsid w:val="000145B4"/>
    <w:rsid w:val="0002264F"/>
    <w:rsid w:val="00050285"/>
    <w:rsid w:val="00065ADF"/>
    <w:rsid w:val="00081AF6"/>
    <w:rsid w:val="00090E58"/>
    <w:rsid w:val="000A32CF"/>
    <w:rsid w:val="000A7423"/>
    <w:rsid w:val="000B2167"/>
    <w:rsid w:val="000B2A65"/>
    <w:rsid w:val="000B3221"/>
    <w:rsid w:val="000C21B2"/>
    <w:rsid w:val="000C2A77"/>
    <w:rsid w:val="000D090D"/>
    <w:rsid w:val="000D3F93"/>
    <w:rsid w:val="00104A12"/>
    <w:rsid w:val="00106D89"/>
    <w:rsid w:val="00116A37"/>
    <w:rsid w:val="00117F43"/>
    <w:rsid w:val="00131683"/>
    <w:rsid w:val="001472F8"/>
    <w:rsid w:val="00172C5E"/>
    <w:rsid w:val="001A5793"/>
    <w:rsid w:val="001B16D1"/>
    <w:rsid w:val="001B5403"/>
    <w:rsid w:val="001C4A3B"/>
    <w:rsid w:val="001F0885"/>
    <w:rsid w:val="001F3ECF"/>
    <w:rsid w:val="001F4F44"/>
    <w:rsid w:val="00207968"/>
    <w:rsid w:val="002129C1"/>
    <w:rsid w:val="002318E0"/>
    <w:rsid w:val="0024382A"/>
    <w:rsid w:val="0025318E"/>
    <w:rsid w:val="00261292"/>
    <w:rsid w:val="00265540"/>
    <w:rsid w:val="002714B8"/>
    <w:rsid w:val="00283341"/>
    <w:rsid w:val="002A171A"/>
    <w:rsid w:val="002A3C2C"/>
    <w:rsid w:val="002C053D"/>
    <w:rsid w:val="002C09E4"/>
    <w:rsid w:val="002F3C94"/>
    <w:rsid w:val="00300DCE"/>
    <w:rsid w:val="00310527"/>
    <w:rsid w:val="00310A17"/>
    <w:rsid w:val="00311786"/>
    <w:rsid w:val="00324B2B"/>
    <w:rsid w:val="00326ED4"/>
    <w:rsid w:val="00374FAB"/>
    <w:rsid w:val="003800D2"/>
    <w:rsid w:val="00386857"/>
    <w:rsid w:val="003962BF"/>
    <w:rsid w:val="003967B0"/>
    <w:rsid w:val="003B5E98"/>
    <w:rsid w:val="003C0C8B"/>
    <w:rsid w:val="003D2157"/>
    <w:rsid w:val="003D5E4A"/>
    <w:rsid w:val="003D615C"/>
    <w:rsid w:val="003E79FD"/>
    <w:rsid w:val="003F552C"/>
    <w:rsid w:val="00405820"/>
    <w:rsid w:val="004149A5"/>
    <w:rsid w:val="00432039"/>
    <w:rsid w:val="00433D92"/>
    <w:rsid w:val="00453739"/>
    <w:rsid w:val="004539D9"/>
    <w:rsid w:val="00481CFD"/>
    <w:rsid w:val="00485CB3"/>
    <w:rsid w:val="004B4890"/>
    <w:rsid w:val="00525D77"/>
    <w:rsid w:val="00533772"/>
    <w:rsid w:val="0053678C"/>
    <w:rsid w:val="00580C35"/>
    <w:rsid w:val="00583253"/>
    <w:rsid w:val="00591155"/>
    <w:rsid w:val="005A2BB3"/>
    <w:rsid w:val="005A727F"/>
    <w:rsid w:val="005C13B1"/>
    <w:rsid w:val="005C1C2A"/>
    <w:rsid w:val="005D2B78"/>
    <w:rsid w:val="005D2BBC"/>
    <w:rsid w:val="005D3768"/>
    <w:rsid w:val="005E04F9"/>
    <w:rsid w:val="005E7456"/>
    <w:rsid w:val="00606712"/>
    <w:rsid w:val="00611AFD"/>
    <w:rsid w:val="00632E42"/>
    <w:rsid w:val="006372A1"/>
    <w:rsid w:val="00642D13"/>
    <w:rsid w:val="006733FC"/>
    <w:rsid w:val="00673562"/>
    <w:rsid w:val="00681CAA"/>
    <w:rsid w:val="006A0CC1"/>
    <w:rsid w:val="006A36ED"/>
    <w:rsid w:val="006B3E2F"/>
    <w:rsid w:val="006D7497"/>
    <w:rsid w:val="006E4152"/>
    <w:rsid w:val="006E5EB9"/>
    <w:rsid w:val="00714CD5"/>
    <w:rsid w:val="00715B7A"/>
    <w:rsid w:val="00715B7E"/>
    <w:rsid w:val="00725A7C"/>
    <w:rsid w:val="007265FF"/>
    <w:rsid w:val="007411BC"/>
    <w:rsid w:val="007425DA"/>
    <w:rsid w:val="00780C77"/>
    <w:rsid w:val="007855EF"/>
    <w:rsid w:val="007964F2"/>
    <w:rsid w:val="007B046A"/>
    <w:rsid w:val="007D4BB6"/>
    <w:rsid w:val="007D6E50"/>
    <w:rsid w:val="007E3F81"/>
    <w:rsid w:val="00826B46"/>
    <w:rsid w:val="00836161"/>
    <w:rsid w:val="00836C22"/>
    <w:rsid w:val="008371FF"/>
    <w:rsid w:val="00845B32"/>
    <w:rsid w:val="0084653F"/>
    <w:rsid w:val="0084664D"/>
    <w:rsid w:val="00873558"/>
    <w:rsid w:val="00874531"/>
    <w:rsid w:val="008948E3"/>
    <w:rsid w:val="00896461"/>
    <w:rsid w:val="008A2BA2"/>
    <w:rsid w:val="008C3BD9"/>
    <w:rsid w:val="008E0055"/>
    <w:rsid w:val="008F172A"/>
    <w:rsid w:val="008F41B0"/>
    <w:rsid w:val="008F481C"/>
    <w:rsid w:val="00916B7F"/>
    <w:rsid w:val="00951AC6"/>
    <w:rsid w:val="009557E7"/>
    <w:rsid w:val="00956D03"/>
    <w:rsid w:val="00960279"/>
    <w:rsid w:val="00993176"/>
    <w:rsid w:val="009A061D"/>
    <w:rsid w:val="009C5A48"/>
    <w:rsid w:val="00A02C12"/>
    <w:rsid w:val="00A0597B"/>
    <w:rsid w:val="00A11139"/>
    <w:rsid w:val="00A1169C"/>
    <w:rsid w:val="00A22CA7"/>
    <w:rsid w:val="00A34ED0"/>
    <w:rsid w:val="00A36E88"/>
    <w:rsid w:val="00A53374"/>
    <w:rsid w:val="00A545FC"/>
    <w:rsid w:val="00A8514A"/>
    <w:rsid w:val="00A85D52"/>
    <w:rsid w:val="00AA154A"/>
    <w:rsid w:val="00AA79BC"/>
    <w:rsid w:val="00AD3B15"/>
    <w:rsid w:val="00B02783"/>
    <w:rsid w:val="00B433C9"/>
    <w:rsid w:val="00B803D0"/>
    <w:rsid w:val="00B80D28"/>
    <w:rsid w:val="00B8637E"/>
    <w:rsid w:val="00B9310A"/>
    <w:rsid w:val="00B94F7C"/>
    <w:rsid w:val="00BB00C3"/>
    <w:rsid w:val="00BB130F"/>
    <w:rsid w:val="00BB4048"/>
    <w:rsid w:val="00BB69C1"/>
    <w:rsid w:val="00BC060C"/>
    <w:rsid w:val="00BC1E75"/>
    <w:rsid w:val="00BC2C96"/>
    <w:rsid w:val="00BD3E13"/>
    <w:rsid w:val="00BD5B8F"/>
    <w:rsid w:val="00BD7538"/>
    <w:rsid w:val="00BE0A93"/>
    <w:rsid w:val="00BF40C4"/>
    <w:rsid w:val="00C316EB"/>
    <w:rsid w:val="00C37464"/>
    <w:rsid w:val="00C40435"/>
    <w:rsid w:val="00C41EDF"/>
    <w:rsid w:val="00C436AB"/>
    <w:rsid w:val="00C50726"/>
    <w:rsid w:val="00C56BC1"/>
    <w:rsid w:val="00C617CB"/>
    <w:rsid w:val="00C753F9"/>
    <w:rsid w:val="00C8104E"/>
    <w:rsid w:val="00CA1BEC"/>
    <w:rsid w:val="00CC2BC8"/>
    <w:rsid w:val="00CE52CB"/>
    <w:rsid w:val="00CE554E"/>
    <w:rsid w:val="00D16A72"/>
    <w:rsid w:val="00D21E06"/>
    <w:rsid w:val="00D551C9"/>
    <w:rsid w:val="00D74674"/>
    <w:rsid w:val="00DB4DBB"/>
    <w:rsid w:val="00DB60B7"/>
    <w:rsid w:val="00DD0154"/>
    <w:rsid w:val="00DD298D"/>
    <w:rsid w:val="00DD59CE"/>
    <w:rsid w:val="00DE0F32"/>
    <w:rsid w:val="00DE2F15"/>
    <w:rsid w:val="00DE57FD"/>
    <w:rsid w:val="00DE703C"/>
    <w:rsid w:val="00DF042C"/>
    <w:rsid w:val="00E0031B"/>
    <w:rsid w:val="00E12695"/>
    <w:rsid w:val="00E3355A"/>
    <w:rsid w:val="00E41AF1"/>
    <w:rsid w:val="00E613A6"/>
    <w:rsid w:val="00E753DD"/>
    <w:rsid w:val="00EA2A5F"/>
    <w:rsid w:val="00EA4B09"/>
    <w:rsid w:val="00EA57A9"/>
    <w:rsid w:val="00EA6AE6"/>
    <w:rsid w:val="00EA7A37"/>
    <w:rsid w:val="00EC20E2"/>
    <w:rsid w:val="00ED2ECD"/>
    <w:rsid w:val="00EE271F"/>
    <w:rsid w:val="00EF4360"/>
    <w:rsid w:val="00F13CFC"/>
    <w:rsid w:val="00F32B54"/>
    <w:rsid w:val="00F34FBD"/>
    <w:rsid w:val="00F42A91"/>
    <w:rsid w:val="00F47F2F"/>
    <w:rsid w:val="00F50929"/>
    <w:rsid w:val="00F540A8"/>
    <w:rsid w:val="00F56B42"/>
    <w:rsid w:val="00F85EA4"/>
    <w:rsid w:val="00F90F00"/>
    <w:rsid w:val="00F92ED5"/>
    <w:rsid w:val="00F9598B"/>
    <w:rsid w:val="00FC68B7"/>
    <w:rsid w:val="00FD03E1"/>
    <w:rsid w:val="00FD2216"/>
    <w:rsid w:val="00FF4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5722"/>
  <w15:chartTrackingRefBased/>
  <w15:docId w15:val="{1DCA4FAE-1A84-49CB-87DA-46F05DC2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CA7"/>
    <w:rPr>
      <w:rFonts w:eastAsiaTheme="majorEastAsia" w:cstheme="majorBidi"/>
      <w:color w:val="272727" w:themeColor="text1" w:themeTint="D8"/>
    </w:rPr>
  </w:style>
  <w:style w:type="paragraph" w:styleId="Title">
    <w:name w:val="Title"/>
    <w:basedOn w:val="Normal"/>
    <w:next w:val="Normal"/>
    <w:link w:val="TitleChar"/>
    <w:uiPriority w:val="10"/>
    <w:qFormat/>
    <w:rsid w:val="00A22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CA7"/>
    <w:pPr>
      <w:spacing w:before="160"/>
      <w:jc w:val="center"/>
    </w:pPr>
    <w:rPr>
      <w:i/>
      <w:iCs/>
      <w:color w:val="404040" w:themeColor="text1" w:themeTint="BF"/>
    </w:rPr>
  </w:style>
  <w:style w:type="character" w:customStyle="1" w:styleId="QuoteChar">
    <w:name w:val="Quote Char"/>
    <w:basedOn w:val="DefaultParagraphFont"/>
    <w:link w:val="Quote"/>
    <w:uiPriority w:val="29"/>
    <w:rsid w:val="00A22CA7"/>
    <w:rPr>
      <w:i/>
      <w:iCs/>
      <w:color w:val="404040" w:themeColor="text1" w:themeTint="BF"/>
    </w:rPr>
  </w:style>
  <w:style w:type="paragraph" w:styleId="ListParagraph">
    <w:name w:val="List Paragraph"/>
    <w:basedOn w:val="Normal"/>
    <w:uiPriority w:val="34"/>
    <w:qFormat/>
    <w:rsid w:val="00A22CA7"/>
    <w:pPr>
      <w:ind w:left="720"/>
      <w:contextualSpacing/>
    </w:pPr>
  </w:style>
  <w:style w:type="character" w:styleId="IntenseEmphasis">
    <w:name w:val="Intense Emphasis"/>
    <w:basedOn w:val="DefaultParagraphFont"/>
    <w:uiPriority w:val="21"/>
    <w:qFormat/>
    <w:rsid w:val="00A22CA7"/>
    <w:rPr>
      <w:i/>
      <w:iCs/>
      <w:color w:val="0F4761" w:themeColor="accent1" w:themeShade="BF"/>
    </w:rPr>
  </w:style>
  <w:style w:type="paragraph" w:styleId="IntenseQuote">
    <w:name w:val="Intense Quote"/>
    <w:basedOn w:val="Normal"/>
    <w:next w:val="Normal"/>
    <w:link w:val="IntenseQuoteChar"/>
    <w:uiPriority w:val="30"/>
    <w:qFormat/>
    <w:rsid w:val="00A22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CA7"/>
    <w:rPr>
      <w:i/>
      <w:iCs/>
      <w:color w:val="0F4761" w:themeColor="accent1" w:themeShade="BF"/>
    </w:rPr>
  </w:style>
  <w:style w:type="character" w:styleId="IntenseReference">
    <w:name w:val="Intense Reference"/>
    <w:basedOn w:val="DefaultParagraphFont"/>
    <w:uiPriority w:val="32"/>
    <w:qFormat/>
    <w:rsid w:val="00A22CA7"/>
    <w:rPr>
      <w:b/>
      <w:bCs/>
      <w:smallCaps/>
      <w:color w:val="0F4761" w:themeColor="accent1" w:themeShade="BF"/>
      <w:spacing w:val="5"/>
    </w:rPr>
  </w:style>
  <w:style w:type="paragraph" w:styleId="Header">
    <w:name w:val="header"/>
    <w:basedOn w:val="Normal"/>
    <w:link w:val="HeaderChar"/>
    <w:uiPriority w:val="99"/>
    <w:unhideWhenUsed/>
    <w:rsid w:val="009A0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61D"/>
  </w:style>
  <w:style w:type="paragraph" w:styleId="Footer">
    <w:name w:val="footer"/>
    <w:basedOn w:val="Normal"/>
    <w:link w:val="FooterChar"/>
    <w:uiPriority w:val="99"/>
    <w:unhideWhenUsed/>
    <w:rsid w:val="009A0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61D"/>
  </w:style>
  <w:style w:type="character" w:styleId="Hyperlink">
    <w:name w:val="Hyperlink"/>
    <w:basedOn w:val="DefaultParagraphFont"/>
    <w:uiPriority w:val="99"/>
    <w:unhideWhenUsed/>
    <w:rsid w:val="0084653F"/>
    <w:rPr>
      <w:color w:val="467886" w:themeColor="hyperlink"/>
      <w:u w:val="single"/>
    </w:rPr>
  </w:style>
  <w:style w:type="character" w:styleId="UnresolvedMention">
    <w:name w:val="Unresolved Mention"/>
    <w:basedOn w:val="DefaultParagraphFont"/>
    <w:uiPriority w:val="99"/>
    <w:semiHidden/>
    <w:unhideWhenUsed/>
    <w:rsid w:val="0084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lypointer.com/" TargetMode="External"/><Relationship Id="rId3" Type="http://schemas.openxmlformats.org/officeDocument/2006/relationships/settings" Target="settings.xml"/><Relationship Id="rId7" Type="http://schemas.openxmlformats.org/officeDocument/2006/relationships/hyperlink" Target="https://alicefox.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anewalkley.com/author/janewalk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Staras</dc:creator>
  <cp:keywords/>
  <dc:description/>
  <cp:lastModifiedBy>Tania Staras</cp:lastModifiedBy>
  <cp:revision>3</cp:revision>
  <dcterms:created xsi:type="dcterms:W3CDTF">2026-07-05T12:40:00Z</dcterms:created>
  <dcterms:modified xsi:type="dcterms:W3CDTF">2026-07-05T12:42:00Z</dcterms:modified>
</cp:coreProperties>
</file>